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78" w:rsidRDefault="00510578" w:rsidP="008F7D69">
      <w:pPr>
        <w:pStyle w:val="2"/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0578" w:rsidRPr="005D475C" w:rsidRDefault="00510578" w:rsidP="00716AC7">
      <w:pPr>
        <w:jc w:val="center"/>
        <w:rPr>
          <w:rFonts w:ascii="Times New Roman" w:hAnsi="Times New Roman"/>
          <w:b/>
          <w:sz w:val="40"/>
          <w:szCs w:val="40"/>
        </w:rPr>
      </w:pPr>
      <w:r w:rsidRPr="005D475C">
        <w:rPr>
          <w:rFonts w:ascii="Times New Roman" w:hAnsi="Times New Roman"/>
          <w:b/>
          <w:sz w:val="40"/>
          <w:szCs w:val="40"/>
        </w:rPr>
        <w:t>ПУБЛИЧНЫЙ ОТЧЕТ</w:t>
      </w:r>
    </w:p>
    <w:p w:rsidR="00BC0429" w:rsidRDefault="00510578" w:rsidP="00716AC7">
      <w:pPr>
        <w:jc w:val="center"/>
        <w:rPr>
          <w:rFonts w:ascii="Times New Roman" w:hAnsi="Times New Roman"/>
          <w:b/>
          <w:sz w:val="40"/>
          <w:szCs w:val="40"/>
        </w:rPr>
      </w:pPr>
      <w:r w:rsidRPr="005D475C">
        <w:rPr>
          <w:rFonts w:ascii="Times New Roman" w:hAnsi="Times New Roman"/>
          <w:b/>
          <w:sz w:val="40"/>
          <w:szCs w:val="40"/>
        </w:rPr>
        <w:t>МБДОУ ДЕТСКОГО САДА №</w:t>
      </w:r>
      <w:r w:rsidR="00BC0429">
        <w:rPr>
          <w:rFonts w:ascii="Times New Roman" w:hAnsi="Times New Roman"/>
          <w:b/>
          <w:sz w:val="40"/>
          <w:szCs w:val="40"/>
        </w:rPr>
        <w:t xml:space="preserve">  12</w:t>
      </w:r>
      <w:r w:rsidRPr="005D475C">
        <w:rPr>
          <w:rFonts w:ascii="Times New Roman" w:hAnsi="Times New Roman"/>
          <w:b/>
          <w:sz w:val="40"/>
          <w:szCs w:val="40"/>
        </w:rPr>
        <w:t xml:space="preserve"> </w:t>
      </w:r>
      <w:r w:rsidR="00BC0429">
        <w:rPr>
          <w:rFonts w:ascii="Times New Roman" w:hAnsi="Times New Roman"/>
          <w:b/>
          <w:sz w:val="40"/>
          <w:szCs w:val="40"/>
        </w:rPr>
        <w:t xml:space="preserve"> </w:t>
      </w:r>
    </w:p>
    <w:p w:rsidR="00510578" w:rsidRPr="005D475C" w:rsidRDefault="00510578" w:rsidP="00716AC7">
      <w:pPr>
        <w:jc w:val="center"/>
        <w:rPr>
          <w:rFonts w:ascii="Times New Roman" w:hAnsi="Times New Roman"/>
          <w:b/>
          <w:sz w:val="40"/>
          <w:szCs w:val="40"/>
        </w:rPr>
      </w:pPr>
      <w:r w:rsidRPr="005D475C">
        <w:rPr>
          <w:rFonts w:ascii="Times New Roman" w:hAnsi="Times New Roman"/>
          <w:b/>
          <w:sz w:val="40"/>
          <w:szCs w:val="40"/>
        </w:rPr>
        <w:t>«</w:t>
      </w:r>
      <w:r w:rsidR="00BC0429">
        <w:rPr>
          <w:rFonts w:ascii="Times New Roman" w:hAnsi="Times New Roman"/>
          <w:b/>
          <w:sz w:val="40"/>
          <w:szCs w:val="40"/>
        </w:rPr>
        <w:t>КОЛОКОЛЬЧИК</w:t>
      </w:r>
      <w:r w:rsidRPr="005D475C">
        <w:rPr>
          <w:rFonts w:ascii="Times New Roman" w:hAnsi="Times New Roman"/>
          <w:b/>
          <w:sz w:val="40"/>
          <w:szCs w:val="40"/>
        </w:rPr>
        <w:t xml:space="preserve">» </w:t>
      </w:r>
    </w:p>
    <w:p w:rsidR="00510578" w:rsidRPr="005D475C" w:rsidRDefault="00510578" w:rsidP="00716AC7">
      <w:pPr>
        <w:jc w:val="center"/>
        <w:rPr>
          <w:rFonts w:ascii="Times New Roman" w:hAnsi="Times New Roman"/>
          <w:sz w:val="40"/>
          <w:szCs w:val="40"/>
        </w:rPr>
      </w:pPr>
      <w:r w:rsidRPr="005D475C">
        <w:rPr>
          <w:rFonts w:ascii="Times New Roman" w:hAnsi="Times New Roman"/>
          <w:sz w:val="40"/>
          <w:szCs w:val="40"/>
        </w:rPr>
        <w:t>за 201</w:t>
      </w:r>
      <w:r w:rsidR="008F7D69">
        <w:rPr>
          <w:rFonts w:ascii="Times New Roman" w:hAnsi="Times New Roman"/>
          <w:sz w:val="40"/>
          <w:szCs w:val="40"/>
        </w:rPr>
        <w:t>7</w:t>
      </w:r>
      <w:r w:rsidRPr="005D475C">
        <w:rPr>
          <w:rFonts w:ascii="Times New Roman" w:hAnsi="Times New Roman"/>
          <w:sz w:val="40"/>
          <w:szCs w:val="40"/>
        </w:rPr>
        <w:t>-201</w:t>
      </w:r>
      <w:r w:rsidR="008F7D69">
        <w:rPr>
          <w:rFonts w:ascii="Times New Roman" w:hAnsi="Times New Roman"/>
          <w:sz w:val="40"/>
          <w:szCs w:val="40"/>
        </w:rPr>
        <w:t>8</w:t>
      </w:r>
      <w:r w:rsidRPr="005D475C">
        <w:rPr>
          <w:rFonts w:ascii="Times New Roman" w:hAnsi="Times New Roman"/>
          <w:sz w:val="40"/>
          <w:szCs w:val="40"/>
        </w:rPr>
        <w:t xml:space="preserve"> г.</w:t>
      </w:r>
    </w:p>
    <w:p w:rsidR="00510578" w:rsidRPr="005D475C" w:rsidRDefault="00510578" w:rsidP="00716AC7">
      <w:pPr>
        <w:jc w:val="center"/>
        <w:rPr>
          <w:rFonts w:ascii="Times New Roman" w:hAnsi="Times New Roman"/>
          <w:sz w:val="40"/>
          <w:szCs w:val="40"/>
        </w:rPr>
      </w:pPr>
    </w:p>
    <w:p w:rsidR="00510578" w:rsidRPr="005D475C" w:rsidRDefault="00510578" w:rsidP="00716AC7">
      <w:pPr>
        <w:jc w:val="center"/>
        <w:rPr>
          <w:rFonts w:ascii="Times New Roman" w:hAnsi="Times New Roman"/>
          <w:sz w:val="40"/>
          <w:szCs w:val="40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716AC7">
      <w:pPr>
        <w:jc w:val="center"/>
        <w:rPr>
          <w:rFonts w:ascii="Times New Roman" w:hAnsi="Times New Roman"/>
          <w:sz w:val="24"/>
          <w:szCs w:val="24"/>
        </w:rPr>
      </w:pPr>
    </w:p>
    <w:p w:rsidR="00510578" w:rsidRDefault="00510578" w:rsidP="006F3292">
      <w:pPr>
        <w:rPr>
          <w:rFonts w:ascii="Times New Roman" w:hAnsi="Times New Roman"/>
          <w:sz w:val="24"/>
          <w:szCs w:val="24"/>
        </w:rPr>
      </w:pPr>
    </w:p>
    <w:p w:rsidR="006F3292" w:rsidRDefault="00510578" w:rsidP="006F32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r w:rsidR="00BC0429">
        <w:rPr>
          <w:rFonts w:ascii="Times New Roman" w:hAnsi="Times New Roman"/>
          <w:sz w:val="24"/>
          <w:szCs w:val="24"/>
        </w:rPr>
        <w:t>Тарасовский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A96EE3">
        <w:rPr>
          <w:rFonts w:ascii="Times New Roman" w:hAnsi="Times New Roman"/>
          <w:sz w:val="24"/>
          <w:szCs w:val="24"/>
        </w:rPr>
        <w:t xml:space="preserve"> </w:t>
      </w:r>
    </w:p>
    <w:p w:rsidR="00FD2AE6" w:rsidRDefault="00A96EE3" w:rsidP="00FD2A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FD2AE6">
        <w:rPr>
          <w:rFonts w:ascii="Times New Roman" w:hAnsi="Times New Roman"/>
          <w:sz w:val="24"/>
          <w:szCs w:val="24"/>
        </w:rPr>
        <w:t xml:space="preserve">  год</w:t>
      </w:r>
    </w:p>
    <w:p w:rsidR="00510578" w:rsidRPr="00FD2AE6" w:rsidRDefault="00510578" w:rsidP="00FD2AE6">
      <w:pPr>
        <w:jc w:val="center"/>
        <w:rPr>
          <w:rFonts w:ascii="Times New Roman" w:hAnsi="Times New Roman"/>
          <w:sz w:val="24"/>
          <w:szCs w:val="24"/>
        </w:rPr>
      </w:pPr>
      <w:r w:rsidRPr="00C845AE">
        <w:rPr>
          <w:rFonts w:ascii="Times New Roman" w:hAnsi="Times New Roman"/>
          <w:b/>
          <w:sz w:val="28"/>
          <w:szCs w:val="28"/>
        </w:rPr>
        <w:lastRenderedPageBreak/>
        <w:t>1. Общая характеристика ДОУ</w:t>
      </w:r>
    </w:p>
    <w:p w:rsidR="00215D43" w:rsidRDefault="00215D43" w:rsidP="00206D0D">
      <w:pPr>
        <w:autoSpaceDE w:val="0"/>
        <w:ind w:firstLine="1134"/>
        <w:jc w:val="both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МБДОУ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сад №12 "Колокольчик",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является</w:t>
      </w:r>
      <w:r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государственным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образовательным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учреждением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МУ ОО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Администрации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Тарасовского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  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района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реализующим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общеобразовательную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программу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дошкольного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образования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proofErr w:type="gramStart"/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Учреждение 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расположено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по 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адресу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: 34605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1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,</w:t>
      </w:r>
      <w:r w:rsidR="00A96EE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Россия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Ростовская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область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Тарасовский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район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Тарасовский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="00A96EE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ул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Победы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№</w:t>
      </w:r>
      <w:r>
        <w:rPr>
          <w:rFonts w:ascii="Times New Roman" w:hAnsi="Times New Roman" w:cs="Calibri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6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.</w:t>
      </w:r>
      <w:proofErr w:type="gramEnd"/>
    </w:p>
    <w:p w:rsidR="00FD2AE6" w:rsidRDefault="00215D43" w:rsidP="00FD2AE6">
      <w:pPr>
        <w:autoSpaceDE w:val="0"/>
        <w:jc w:val="both"/>
        <w:rPr>
          <w:rFonts w:ascii="Times New Roman" w:eastAsia="Century" w:hAnsi="Times New Roman"/>
          <w:sz w:val="24"/>
          <w:szCs w:val="24"/>
          <w:lang w:eastAsia="fa-IR" w:bidi="fa-IR"/>
        </w:rPr>
      </w:pPr>
      <w:r w:rsidRPr="00215D43">
        <w:rPr>
          <w:rFonts w:ascii="Times New Roman" w:hAnsi="Times New Roman"/>
          <w:b/>
          <w:sz w:val="24"/>
          <w:szCs w:val="24"/>
        </w:rPr>
        <w:t xml:space="preserve">Учредитель: </w:t>
      </w:r>
      <w:r w:rsidRPr="00215D43">
        <w:rPr>
          <w:rFonts w:ascii="Times New Roman" w:hAnsi="Times New Roman"/>
          <w:sz w:val="24"/>
          <w:szCs w:val="24"/>
        </w:rPr>
        <w:t xml:space="preserve">МУ ОО администрации Тарасовского района </w:t>
      </w:r>
    </w:p>
    <w:p w:rsidR="00215D43" w:rsidRPr="00FD2AE6" w:rsidRDefault="00215D43" w:rsidP="00FD2AE6">
      <w:pPr>
        <w:autoSpaceDE w:val="0"/>
        <w:jc w:val="both"/>
        <w:rPr>
          <w:rFonts w:ascii="Times New Roman" w:eastAsia="Century" w:hAnsi="Times New Roman"/>
          <w:sz w:val="24"/>
          <w:szCs w:val="24"/>
          <w:lang w:eastAsia="fa-IR" w:bidi="fa-IR"/>
        </w:rPr>
      </w:pPr>
      <w:r w:rsidRPr="00215D43">
        <w:rPr>
          <w:rFonts w:ascii="Times New Roman" w:hAnsi="Times New Roman"/>
          <w:b/>
          <w:sz w:val="24"/>
          <w:szCs w:val="24"/>
        </w:rPr>
        <w:t>Лицензия на образовательную деятельность</w:t>
      </w:r>
      <w:r w:rsidRPr="00215D43">
        <w:rPr>
          <w:rFonts w:ascii="Trebuchet MS" w:hAnsi="Trebuchet MS"/>
          <w:color w:val="333333"/>
          <w:sz w:val="24"/>
          <w:szCs w:val="24"/>
        </w:rPr>
        <w:t xml:space="preserve"> </w:t>
      </w:r>
      <w:r w:rsidRPr="00215D43">
        <w:rPr>
          <w:rFonts w:ascii="Times New Roman" w:hAnsi="Times New Roman"/>
          <w:sz w:val="24"/>
          <w:szCs w:val="24"/>
        </w:rPr>
        <w:t xml:space="preserve">№ </w:t>
      </w:r>
      <w:r w:rsidR="00A96EE3">
        <w:rPr>
          <w:rFonts w:ascii="Times New Roman" w:hAnsi="Times New Roman"/>
          <w:sz w:val="24"/>
          <w:szCs w:val="24"/>
        </w:rPr>
        <w:t>4824 от 21.05.2015</w:t>
      </w:r>
      <w:r w:rsidRPr="00215D43">
        <w:rPr>
          <w:rFonts w:ascii="Times New Roman" w:hAnsi="Times New Roman"/>
          <w:sz w:val="24"/>
          <w:szCs w:val="24"/>
        </w:rPr>
        <w:t xml:space="preserve"> г.</w:t>
      </w:r>
    </w:p>
    <w:p w:rsidR="00215D43" w:rsidRPr="00215D43" w:rsidRDefault="00215D43" w:rsidP="00206D0D">
      <w:pPr>
        <w:spacing w:before="100" w:beforeAutospacing="1" w:after="100" w:afterAutospacing="1"/>
        <w:jc w:val="both"/>
        <w:rPr>
          <w:rStyle w:val="10"/>
          <w:rFonts w:eastAsia="Calibri" w:cs="Times New Roman"/>
          <w:b w:val="0"/>
          <w:bCs w:val="0"/>
          <w:kern w:val="0"/>
          <w:sz w:val="24"/>
          <w:szCs w:val="24"/>
        </w:rPr>
      </w:pPr>
      <w:r w:rsidRPr="00215D43">
        <w:rPr>
          <w:rFonts w:ascii="Times New Roman" w:hAnsi="Times New Roman"/>
          <w:b/>
          <w:sz w:val="24"/>
          <w:szCs w:val="24"/>
        </w:rPr>
        <w:t>Свидетельство о государственной аккредитации</w:t>
      </w:r>
      <w:r w:rsidRPr="00215D43">
        <w:rPr>
          <w:rFonts w:ascii="Trebuchet MS" w:hAnsi="Trebuchet MS"/>
          <w:color w:val="333333"/>
          <w:sz w:val="24"/>
          <w:szCs w:val="24"/>
        </w:rPr>
        <w:t xml:space="preserve"> </w:t>
      </w:r>
      <w:r w:rsidRPr="00215D43">
        <w:rPr>
          <w:rFonts w:ascii="Times New Roman" w:hAnsi="Times New Roman"/>
          <w:sz w:val="24"/>
          <w:szCs w:val="24"/>
        </w:rPr>
        <w:t>№ 2634 от 27.12.2001 г.</w:t>
      </w:r>
      <w:r w:rsidRPr="00215D43">
        <w:rPr>
          <w:rStyle w:val="10"/>
          <w:rFonts w:ascii="Trebuchet MS" w:hAnsi="Trebuchet MS"/>
          <w:color w:val="333333"/>
          <w:sz w:val="24"/>
          <w:szCs w:val="24"/>
        </w:rPr>
        <w:t xml:space="preserve"> </w:t>
      </w:r>
    </w:p>
    <w:p w:rsidR="00215D43" w:rsidRPr="00215D43" w:rsidRDefault="00215D43" w:rsidP="00206D0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15D43">
        <w:rPr>
          <w:rFonts w:ascii="Times New Roman" w:hAnsi="Times New Roman"/>
          <w:b/>
          <w:sz w:val="24"/>
          <w:szCs w:val="24"/>
        </w:rPr>
        <w:t>Приём детей</w:t>
      </w:r>
      <w:r w:rsidRPr="00215D43">
        <w:rPr>
          <w:rFonts w:ascii="Trebuchet MS" w:hAnsi="Trebuchet MS"/>
          <w:color w:val="333333"/>
          <w:sz w:val="24"/>
          <w:szCs w:val="24"/>
        </w:rPr>
        <w:t xml:space="preserve"> </w:t>
      </w:r>
      <w:r w:rsidRPr="00215D43">
        <w:rPr>
          <w:rFonts w:ascii="Times New Roman" w:hAnsi="Times New Roman"/>
          <w:sz w:val="24"/>
          <w:szCs w:val="24"/>
        </w:rPr>
        <w:t xml:space="preserve">осуществляется на основании медицинского заключения, заявления и документов, удостоверяющих личность одного из родителей (законных представителей). Направление детей </w:t>
      </w:r>
      <w:r>
        <w:rPr>
          <w:rFonts w:ascii="Times New Roman" w:hAnsi="Times New Roman"/>
          <w:sz w:val="24"/>
          <w:szCs w:val="24"/>
        </w:rPr>
        <w:t>в Учреждение осуществляет МУОО.</w:t>
      </w:r>
      <w:r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Образовательную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деятельность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сад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осуществляет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приспособленном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жилом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доме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общей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площадью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320,8 </w:t>
      </w:r>
      <w:proofErr w:type="spellStart"/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.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м</w:t>
      </w:r>
      <w:proofErr w:type="spellEnd"/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введенном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эксплуатацию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 19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49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г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находящемся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собственности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Комитета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</w:t>
      </w:r>
      <w:r w:rsidR="00A96EE3">
        <w:rPr>
          <w:rFonts w:ascii="Times New Roman" w:hAnsi="Times New Roman" w:cs="Calibri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управлению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имуществом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Тарасовского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района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закрепленном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учреждением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на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праве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оперативного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управления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Земельный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участок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площадью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4776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proofErr w:type="spellStart"/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.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м</w:t>
      </w:r>
      <w:proofErr w:type="spellEnd"/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 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закреплен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детским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садом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на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праве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постоянного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(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бессрочного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)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пользования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Управлением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Федеральной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регистрационной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службы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Ростовской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области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.</w:t>
      </w:r>
    </w:p>
    <w:p w:rsidR="00215D43" w:rsidRPr="00215D43" w:rsidRDefault="00215D43" w:rsidP="00FD2AE6">
      <w:pPr>
        <w:autoSpaceDE w:val="0"/>
        <w:spacing w:line="240" w:lineRule="auto"/>
        <w:ind w:firstLine="1134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 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сад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своей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деятельностью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: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воспитанием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обучением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развитием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проведением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оздоровительных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мероприятий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для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полноценного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развития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ребенка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решает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следующие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задачи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: </w:t>
      </w:r>
    </w:p>
    <w:p w:rsidR="00215D43" w:rsidRPr="00215D43" w:rsidRDefault="00215D43" w:rsidP="00FD2AE6">
      <w:pPr>
        <w:tabs>
          <w:tab w:val="left" w:pos="0"/>
        </w:tabs>
        <w:autoSpaceDE w:val="0"/>
        <w:spacing w:line="240" w:lineRule="auto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-охрана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жизни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здоровья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воспитанников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;</w:t>
      </w:r>
    </w:p>
    <w:p w:rsidR="00215D43" w:rsidRPr="00215D43" w:rsidRDefault="00215D43" w:rsidP="00FD2AE6">
      <w:pPr>
        <w:tabs>
          <w:tab w:val="left" w:pos="0"/>
        </w:tabs>
        <w:autoSpaceDE w:val="0"/>
        <w:spacing w:line="240" w:lineRule="auto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-укрепление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здоровья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снижение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детской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заболеваемости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;</w:t>
      </w:r>
    </w:p>
    <w:p w:rsidR="00215D43" w:rsidRPr="00215D43" w:rsidRDefault="00215D43" w:rsidP="00FD2AE6">
      <w:pPr>
        <w:tabs>
          <w:tab w:val="left" w:pos="0"/>
        </w:tabs>
        <w:autoSpaceDE w:val="0"/>
        <w:spacing w:line="240" w:lineRule="auto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-обеспечение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интеллектуального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личностного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физического развития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;</w:t>
      </w:r>
    </w:p>
    <w:p w:rsidR="00215D43" w:rsidRPr="00215D43" w:rsidRDefault="00215D43" w:rsidP="00FD2AE6">
      <w:pPr>
        <w:tabs>
          <w:tab w:val="left" w:pos="0"/>
        </w:tabs>
        <w:autoSpaceDE w:val="0"/>
        <w:spacing w:line="240" w:lineRule="auto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-приобщение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детей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человеческим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ценностям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;</w:t>
      </w:r>
    </w:p>
    <w:p w:rsidR="00206D0D" w:rsidRPr="00215D43" w:rsidRDefault="00215D43" w:rsidP="00206D0D">
      <w:pPr>
        <w:tabs>
          <w:tab w:val="left" w:pos="0"/>
        </w:tabs>
        <w:autoSpaceDE w:val="0"/>
        <w:jc w:val="both"/>
        <w:textAlignment w:val="baseline"/>
        <w:rPr>
          <w:rFonts w:ascii="Times New Roman" w:eastAsia="Century" w:hAnsi="Times New Roman" w:cs="Century"/>
          <w:sz w:val="24"/>
          <w:szCs w:val="24"/>
          <w:lang w:eastAsia="fa-IR" w:bidi="fa-IR"/>
        </w:rPr>
      </w:pP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-взаимодействие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семьей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>.</w:t>
      </w:r>
    </w:p>
    <w:p w:rsidR="00215D43" w:rsidRPr="00215D43" w:rsidRDefault="00215D43" w:rsidP="00206D0D">
      <w:pPr>
        <w:autoSpaceDE w:val="0"/>
        <w:ind w:firstLine="1134"/>
        <w:jc w:val="both"/>
        <w:textAlignment w:val="baseline"/>
        <w:rPr>
          <w:rFonts w:ascii="Times New Roman" w:hAnsi="Times New Roman" w:cs="Calibri"/>
          <w:sz w:val="24"/>
          <w:szCs w:val="24"/>
          <w:lang w:eastAsia="fa-IR" w:bidi="fa-IR"/>
        </w:rPr>
      </w:pP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   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настоящее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время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детском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саду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функционирует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="00F7320A">
        <w:rPr>
          <w:rFonts w:ascii="Times New Roman" w:hAnsi="Times New Roman" w:cs="Calibri"/>
          <w:sz w:val="24"/>
          <w:szCs w:val="24"/>
          <w:lang w:eastAsia="fa-IR" w:bidi="fa-IR"/>
        </w:rPr>
        <w:t>3 группы: - 1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 младшая группа, средняя и старшая.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Спи</w:t>
      </w:r>
      <w:r w:rsidR="001C65D4">
        <w:rPr>
          <w:rFonts w:ascii="Times New Roman" w:hAnsi="Times New Roman" w:cs="Calibri"/>
          <w:sz w:val="24"/>
          <w:szCs w:val="24"/>
          <w:lang w:eastAsia="fa-IR" w:bidi="fa-IR"/>
        </w:rPr>
        <w:t>сочный состав на 1 сентября 2018</w:t>
      </w:r>
      <w:r>
        <w:rPr>
          <w:rFonts w:ascii="Times New Roman" w:hAnsi="Times New Roman" w:cs="Calibri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года составил </w:t>
      </w:r>
      <w:r>
        <w:rPr>
          <w:rFonts w:ascii="Times New Roman" w:hAnsi="Times New Roman" w:cs="Calibri"/>
          <w:sz w:val="24"/>
          <w:szCs w:val="24"/>
          <w:lang w:eastAsia="fa-IR" w:bidi="fa-IR"/>
        </w:rPr>
        <w:t>45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 человек.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В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группах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имеется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приемная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комната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игровая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столовая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туалетная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комната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, 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>спальня</w:t>
      </w:r>
      <w:r w:rsidRPr="00215D43">
        <w:rPr>
          <w:rFonts w:ascii="Times New Roman" w:eastAsia="Century" w:hAnsi="Times New Roman" w:cs="Century"/>
          <w:sz w:val="24"/>
          <w:szCs w:val="24"/>
          <w:lang w:eastAsia="fa-IR" w:bidi="fa-IR"/>
        </w:rPr>
        <w:t xml:space="preserve">. </w:t>
      </w:r>
      <w:r w:rsidR="001C65D4">
        <w:rPr>
          <w:rFonts w:ascii="Times New Roman" w:hAnsi="Times New Roman" w:cs="Calibri"/>
          <w:sz w:val="24"/>
          <w:szCs w:val="24"/>
          <w:lang w:eastAsia="fa-IR" w:bidi="fa-IR"/>
        </w:rPr>
        <w:t>В коллективе работает 6</w:t>
      </w:r>
      <w:r w:rsidRPr="00215D43">
        <w:rPr>
          <w:rFonts w:ascii="Times New Roman" w:hAnsi="Times New Roman" w:cs="Calibri"/>
          <w:sz w:val="24"/>
          <w:szCs w:val="24"/>
          <w:lang w:eastAsia="fa-IR" w:bidi="fa-IR"/>
        </w:rPr>
        <w:t xml:space="preserve"> педагогических  работников: </w:t>
      </w:r>
      <w:r>
        <w:rPr>
          <w:rFonts w:ascii="Times New Roman" w:hAnsi="Times New Roman" w:cs="Calibri"/>
          <w:sz w:val="24"/>
          <w:szCs w:val="24"/>
          <w:lang w:eastAsia="fa-IR" w:bidi="fa-IR"/>
        </w:rPr>
        <w:t>с</w:t>
      </w:r>
      <w:r w:rsidR="001C65D4">
        <w:rPr>
          <w:rFonts w:ascii="Times New Roman" w:hAnsi="Times New Roman" w:cs="Calibri"/>
          <w:sz w:val="24"/>
          <w:szCs w:val="24"/>
          <w:lang w:eastAsia="fa-IR" w:bidi="fa-IR"/>
        </w:rPr>
        <w:t>о средним специальным 5 человек</w:t>
      </w:r>
      <w:r>
        <w:rPr>
          <w:rFonts w:ascii="Times New Roman" w:hAnsi="Times New Roman" w:cs="Calibri"/>
          <w:sz w:val="24"/>
          <w:szCs w:val="24"/>
          <w:lang w:eastAsia="fa-IR" w:bidi="fa-IR"/>
        </w:rPr>
        <w:t xml:space="preserve">. </w:t>
      </w:r>
      <w:r w:rsidRPr="00F22DB0">
        <w:rPr>
          <w:rFonts w:ascii="Times New Roman" w:hAnsi="Times New Roman"/>
          <w:sz w:val="24"/>
          <w:szCs w:val="24"/>
        </w:rPr>
        <w:t xml:space="preserve">Режим  работы </w:t>
      </w:r>
      <w:r w:rsidR="001C65D4">
        <w:rPr>
          <w:rFonts w:ascii="Times New Roman" w:hAnsi="Times New Roman"/>
          <w:sz w:val="24"/>
          <w:szCs w:val="24"/>
        </w:rPr>
        <w:t>ДОУ:  понедельник-пятница, с 7:00 до 17:0</w:t>
      </w:r>
      <w:r w:rsidRPr="00F22DB0">
        <w:rPr>
          <w:rFonts w:ascii="Times New Roman" w:hAnsi="Times New Roman"/>
          <w:sz w:val="24"/>
          <w:szCs w:val="24"/>
        </w:rPr>
        <w:t>0 ч,  суббота-воскресенье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DB0">
        <w:rPr>
          <w:rFonts w:ascii="Times New Roman" w:hAnsi="Times New Roman"/>
          <w:sz w:val="24"/>
          <w:szCs w:val="24"/>
        </w:rPr>
        <w:t>- выходной.</w:t>
      </w:r>
    </w:p>
    <w:p w:rsidR="00215D43" w:rsidRDefault="00215D43" w:rsidP="00206D0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2AE6" w:rsidRDefault="00FD2AE6" w:rsidP="00206D0D">
      <w:pPr>
        <w:spacing w:line="360" w:lineRule="auto"/>
        <w:ind w:left="72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D2AE6" w:rsidRDefault="00FD2AE6" w:rsidP="00206D0D">
      <w:pPr>
        <w:spacing w:line="360" w:lineRule="auto"/>
        <w:ind w:left="72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10578" w:rsidRPr="00C845AE" w:rsidRDefault="00510578" w:rsidP="00206D0D">
      <w:pPr>
        <w:spacing w:line="360" w:lineRule="auto"/>
        <w:ind w:left="720" w:firstLine="540"/>
        <w:jc w:val="both"/>
        <w:rPr>
          <w:rFonts w:ascii="Times New Roman" w:hAnsi="Times New Roman"/>
          <w:b/>
          <w:sz w:val="28"/>
          <w:szCs w:val="28"/>
        </w:rPr>
      </w:pPr>
      <w:r w:rsidRPr="00C845AE">
        <w:rPr>
          <w:rFonts w:ascii="Times New Roman" w:hAnsi="Times New Roman"/>
          <w:b/>
          <w:sz w:val="28"/>
          <w:szCs w:val="28"/>
        </w:rPr>
        <w:lastRenderedPageBreak/>
        <w:t>2. Общая характеристика состава обучающихся и их родителей</w:t>
      </w:r>
    </w:p>
    <w:p w:rsidR="00510578" w:rsidRPr="00A14A2D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A2D">
        <w:rPr>
          <w:rFonts w:ascii="Times New Roman" w:hAnsi="Times New Roman"/>
          <w:sz w:val="24"/>
          <w:szCs w:val="24"/>
          <w:lang w:eastAsia="ru-RU"/>
        </w:rPr>
        <w:t>В 201</w:t>
      </w:r>
      <w:r w:rsidR="00503191">
        <w:rPr>
          <w:rFonts w:ascii="Times New Roman" w:hAnsi="Times New Roman"/>
          <w:sz w:val="24"/>
          <w:szCs w:val="24"/>
          <w:lang w:eastAsia="ru-RU"/>
        </w:rPr>
        <w:t>7</w:t>
      </w:r>
      <w:r w:rsidRPr="00A14A2D">
        <w:rPr>
          <w:rFonts w:ascii="Times New Roman" w:hAnsi="Times New Roman"/>
          <w:sz w:val="24"/>
          <w:szCs w:val="24"/>
          <w:lang w:eastAsia="ru-RU"/>
        </w:rPr>
        <w:t>-201</w:t>
      </w:r>
      <w:r w:rsidR="00503191">
        <w:rPr>
          <w:rFonts w:ascii="Times New Roman" w:hAnsi="Times New Roman"/>
          <w:sz w:val="24"/>
          <w:szCs w:val="24"/>
          <w:lang w:eastAsia="ru-RU"/>
        </w:rPr>
        <w:t>8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 уч. году в дошколь</w:t>
      </w:r>
      <w:r w:rsidR="00215D43">
        <w:rPr>
          <w:rFonts w:ascii="Times New Roman" w:hAnsi="Times New Roman"/>
          <w:sz w:val="24"/>
          <w:szCs w:val="24"/>
          <w:lang w:eastAsia="ru-RU"/>
        </w:rPr>
        <w:t>ном учреждении функционировала 3 разновозрастных группы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 с общей численностью </w:t>
      </w:r>
      <w:r w:rsidR="00503191">
        <w:rPr>
          <w:rFonts w:ascii="Times New Roman" w:hAnsi="Times New Roman"/>
          <w:sz w:val="24"/>
          <w:szCs w:val="24"/>
          <w:lang w:eastAsia="ru-RU"/>
        </w:rPr>
        <w:t>45</w:t>
      </w:r>
      <w:r w:rsidR="00215D43">
        <w:rPr>
          <w:rFonts w:ascii="Times New Roman" w:hAnsi="Times New Roman"/>
          <w:sz w:val="24"/>
          <w:szCs w:val="24"/>
          <w:lang w:eastAsia="ru-RU"/>
        </w:rPr>
        <w:t xml:space="preserve"> детей, возрастные категории групп</w:t>
      </w:r>
      <w:r w:rsidR="00503191">
        <w:rPr>
          <w:rFonts w:ascii="Times New Roman" w:hAnsi="Times New Roman"/>
          <w:sz w:val="24"/>
          <w:szCs w:val="24"/>
          <w:lang w:eastAsia="ru-RU"/>
        </w:rPr>
        <w:t xml:space="preserve"> от 2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 до 7 лет. Прием детей осуществляется на основании медицинского заключения, заявления и документов,  удостоверяющих личность одного из родителей. Направление детей в учреждение осуществляется МУ ОО Администрации Тарасовского района Ростовской области. В районе успешно работает программа «Электронный детский сад».</w:t>
      </w:r>
    </w:p>
    <w:p w:rsidR="00215D43" w:rsidRDefault="00215D43" w:rsidP="00206D0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4"/>
        <w:gridCol w:w="2137"/>
        <w:gridCol w:w="2321"/>
      </w:tblGrid>
      <w:tr w:rsidR="00215D43" w:rsidTr="009E0DFA">
        <w:tc>
          <w:tcPr>
            <w:tcW w:w="33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Общее количество групп в ДОУ</w:t>
            </w:r>
          </w:p>
        </w:tc>
        <w:tc>
          <w:tcPr>
            <w:tcW w:w="445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215D43" w:rsidTr="00215D43">
        <w:tc>
          <w:tcPr>
            <w:tcW w:w="3384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i/>
                <w:color w:val="000000"/>
                <w:sz w:val="24"/>
              </w:rPr>
              <w:t xml:space="preserve">Из них </w:t>
            </w:r>
          </w:p>
          <w:p w:rsidR="00215D43" w:rsidRPr="00215D43" w:rsidRDefault="00215D43" w:rsidP="00206D0D">
            <w:pPr>
              <w:pStyle w:val="af0"/>
              <w:spacing w:before="30" w:after="30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i/>
                <w:color w:val="000000"/>
                <w:sz w:val="24"/>
              </w:rPr>
              <w:t>общеразвивающие:</w:t>
            </w:r>
          </w:p>
        </w:tc>
        <w:tc>
          <w:tcPr>
            <w:tcW w:w="2137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Количество групп</w:t>
            </w:r>
          </w:p>
        </w:tc>
        <w:tc>
          <w:tcPr>
            <w:tcW w:w="23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Количество детей</w:t>
            </w:r>
          </w:p>
        </w:tc>
      </w:tr>
      <w:tr w:rsidR="00215D43" w:rsidTr="00215D43">
        <w:tc>
          <w:tcPr>
            <w:tcW w:w="3384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I </w:t>
            </w:r>
            <w:r w:rsidRPr="00215D43">
              <w:rPr>
                <w:rFonts w:ascii="Times New Roman" w:hAnsi="Times New Roman"/>
                <w:color w:val="000000"/>
                <w:sz w:val="24"/>
              </w:rPr>
              <w:t>младшая группа</w:t>
            </w:r>
          </w:p>
        </w:tc>
        <w:tc>
          <w:tcPr>
            <w:tcW w:w="2137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215D43" w:rsidTr="00215D43">
        <w:tc>
          <w:tcPr>
            <w:tcW w:w="3384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средняя группа</w:t>
            </w:r>
          </w:p>
        </w:tc>
        <w:tc>
          <w:tcPr>
            <w:tcW w:w="2137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15D43" w:rsidRPr="00215D43" w:rsidRDefault="00503191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215D43" w:rsidTr="00215D43">
        <w:tc>
          <w:tcPr>
            <w:tcW w:w="3384" w:type="dxa"/>
            <w:tcBorders>
              <w:lef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Старшая группа</w:t>
            </w:r>
          </w:p>
        </w:tc>
        <w:tc>
          <w:tcPr>
            <w:tcW w:w="2137" w:type="dxa"/>
            <w:tcBorders>
              <w:lef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215D4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21" w:type="dxa"/>
            <w:tcBorders>
              <w:left w:val="single" w:sz="8" w:space="0" w:color="808080"/>
              <w:right w:val="single" w:sz="8" w:space="0" w:color="808080"/>
            </w:tcBorders>
          </w:tcPr>
          <w:p w:rsidR="00215D43" w:rsidRPr="00215D43" w:rsidRDefault="00503191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215D43" w:rsidTr="00215D43">
        <w:tc>
          <w:tcPr>
            <w:tcW w:w="3384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left w:val="single" w:sz="8" w:space="0" w:color="808080"/>
              <w:bottom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15D43" w:rsidRPr="00215D43" w:rsidRDefault="00215D43" w:rsidP="00206D0D">
            <w:pPr>
              <w:pStyle w:val="af0"/>
              <w:snapToGrid w:val="0"/>
              <w:spacing w:before="30" w:after="3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10578" w:rsidRDefault="00510578" w:rsidP="00FD2AE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578" w:rsidRPr="00215D43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38C">
        <w:rPr>
          <w:rFonts w:ascii="Times New Roman" w:hAnsi="Times New Roman"/>
          <w:sz w:val="24"/>
          <w:szCs w:val="24"/>
          <w:lang w:eastAsia="ru-RU"/>
        </w:rPr>
        <w:t>Социологическая характеристика семей воспитанников:</w:t>
      </w:r>
    </w:p>
    <w:p w:rsidR="00510578" w:rsidRPr="00FF438C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38C">
        <w:rPr>
          <w:rFonts w:ascii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родителей: </w:t>
      </w:r>
    </w:p>
    <w:p w:rsidR="00510578" w:rsidRPr="00FF438C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38C">
        <w:rPr>
          <w:rFonts w:ascii="Times New Roman" w:hAnsi="Times New Roman"/>
          <w:sz w:val="24"/>
          <w:szCs w:val="24"/>
          <w:lang w:eastAsia="ru-RU"/>
        </w:rPr>
        <w:t xml:space="preserve">от 20 до 30 лет — </w:t>
      </w:r>
      <w:r w:rsidR="00206D0D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F438C">
        <w:rPr>
          <w:rFonts w:ascii="Times New Roman" w:hAnsi="Times New Roman"/>
          <w:sz w:val="24"/>
          <w:szCs w:val="24"/>
          <w:lang w:eastAsia="ru-RU"/>
        </w:rPr>
        <w:t xml:space="preserve"> % родителей</w:t>
      </w:r>
    </w:p>
    <w:p w:rsidR="00510578" w:rsidRPr="00FF438C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38C">
        <w:rPr>
          <w:rFonts w:ascii="Times New Roman" w:hAnsi="Times New Roman"/>
          <w:sz w:val="24"/>
          <w:szCs w:val="24"/>
          <w:lang w:eastAsia="ru-RU"/>
        </w:rPr>
        <w:t>от 30 до 40 лет — 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FF438C">
        <w:rPr>
          <w:rFonts w:ascii="Times New Roman" w:hAnsi="Times New Roman"/>
          <w:sz w:val="24"/>
          <w:szCs w:val="24"/>
          <w:lang w:eastAsia="ru-RU"/>
        </w:rPr>
        <w:t xml:space="preserve"> % родителей</w:t>
      </w:r>
    </w:p>
    <w:p w:rsidR="00510578" w:rsidRPr="00FF438C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38C">
        <w:rPr>
          <w:rFonts w:ascii="Times New Roman" w:hAnsi="Times New Roman"/>
          <w:sz w:val="24"/>
          <w:szCs w:val="24"/>
          <w:lang w:eastAsia="ru-RU"/>
        </w:rPr>
        <w:t xml:space="preserve">от 40 до 50 лет — </w:t>
      </w:r>
      <w:r w:rsidR="00206D0D">
        <w:rPr>
          <w:rFonts w:ascii="Times New Roman" w:hAnsi="Times New Roman"/>
          <w:sz w:val="24"/>
          <w:szCs w:val="24"/>
          <w:lang w:eastAsia="ru-RU"/>
        </w:rPr>
        <w:t>2</w:t>
      </w:r>
      <w:r w:rsidRPr="00FF438C">
        <w:rPr>
          <w:rFonts w:ascii="Times New Roman" w:hAnsi="Times New Roman"/>
          <w:sz w:val="24"/>
          <w:szCs w:val="24"/>
          <w:lang w:eastAsia="ru-RU"/>
        </w:rPr>
        <w:t xml:space="preserve"> % родителей</w:t>
      </w:r>
    </w:p>
    <w:p w:rsidR="00510578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Вывод: </w:t>
      </w:r>
      <w:r>
        <w:rPr>
          <w:rFonts w:ascii="Times New Roman" w:hAnsi="Times New Roman"/>
          <w:sz w:val="24"/>
          <w:szCs w:val="24"/>
          <w:lang w:eastAsia="ru-RU"/>
        </w:rPr>
        <w:t>преобл</w:t>
      </w:r>
      <w:r w:rsidR="00206D0D">
        <w:rPr>
          <w:rFonts w:ascii="Times New Roman" w:hAnsi="Times New Roman"/>
          <w:sz w:val="24"/>
          <w:szCs w:val="24"/>
          <w:lang w:eastAsia="ru-RU"/>
        </w:rPr>
        <w:t>адающее большинство родителей (5</w:t>
      </w:r>
      <w:r>
        <w:rPr>
          <w:rFonts w:ascii="Times New Roman" w:hAnsi="Times New Roman"/>
          <w:sz w:val="24"/>
          <w:szCs w:val="24"/>
          <w:lang w:eastAsia="ru-RU"/>
        </w:rPr>
        <w:t>5%) являются  молодыми, поэтому п</w:t>
      </w:r>
      <w:r w:rsidRPr="00A14A2D">
        <w:rPr>
          <w:rFonts w:ascii="Times New Roman" w:hAnsi="Times New Roman"/>
          <w:sz w:val="24"/>
          <w:szCs w:val="24"/>
          <w:lang w:eastAsia="ru-RU"/>
        </w:rPr>
        <w:t>остоянно ведется поиск путей сотрудничества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ДОУ с ними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проводились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педагогические всеобучи на родительских собраниях, предоставлялись 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 консультации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родителям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организовывались 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совместные праздники и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спортивные </w:t>
      </w:r>
      <w:r w:rsidRPr="00A14A2D">
        <w:rPr>
          <w:rFonts w:ascii="Times New Roman" w:hAnsi="Times New Roman"/>
          <w:sz w:val="24"/>
          <w:szCs w:val="24"/>
          <w:lang w:eastAsia="ru-RU"/>
        </w:rPr>
        <w:t xml:space="preserve">развлечения и т. п.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4A2D">
        <w:rPr>
          <w:rFonts w:ascii="Times New Roman" w:hAnsi="Times New Roman"/>
          <w:sz w:val="24"/>
          <w:szCs w:val="24"/>
          <w:lang w:eastAsia="ru-RU"/>
        </w:rPr>
        <w:t>Работа с родителями направлена на информирование о содержании работы учреждения, вовлечение родителей в жизнь детей, привлечение к успехам и проблемам дошкольников.</w:t>
      </w:r>
      <w:proofErr w:type="gramEnd"/>
      <w:r w:rsidRPr="00A14A2D">
        <w:rPr>
          <w:rFonts w:ascii="Times New Roman" w:hAnsi="Times New Roman"/>
          <w:sz w:val="24"/>
          <w:szCs w:val="24"/>
          <w:lang w:eastAsia="ru-RU"/>
        </w:rPr>
        <w:t xml:space="preserve"> Предусмотрена открытость педагогического процесса (возможность для родителей  посмотреть любой вид деятельности дошкольников непосредственно в детском саду), индивидуальное ознакомление с диагностическими данными ребенка, полученными воспитателями.</w:t>
      </w:r>
    </w:p>
    <w:p w:rsidR="004E20D7" w:rsidRDefault="004E20D7" w:rsidP="00206D0D">
      <w:pPr>
        <w:spacing w:line="360" w:lineRule="auto"/>
        <w:ind w:left="72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20D7" w:rsidRDefault="004E20D7" w:rsidP="00206D0D">
      <w:pPr>
        <w:spacing w:line="360" w:lineRule="auto"/>
        <w:ind w:left="720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578" w:rsidRPr="00C845AE" w:rsidRDefault="00510578" w:rsidP="00206D0D">
      <w:pPr>
        <w:spacing w:line="360" w:lineRule="auto"/>
        <w:ind w:left="720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C845A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4E20D7" w:rsidRPr="00FD2AE6" w:rsidRDefault="004E20D7" w:rsidP="00FD2AE6">
      <w:pPr>
        <w:pStyle w:val="af0"/>
        <w:spacing w:before="30" w:after="30" w:line="360" w:lineRule="auto"/>
        <w:jc w:val="both"/>
        <w:rPr>
          <w:rStyle w:val="af1"/>
          <w:rFonts w:ascii="Times New Roman" w:hAnsi="Times New Roman"/>
          <w:b w:val="0"/>
          <w:bCs w:val="0"/>
          <w:color w:val="000000"/>
          <w:sz w:val="24"/>
        </w:rPr>
      </w:pPr>
      <w:r w:rsidRPr="004E20D7">
        <w:rPr>
          <w:rFonts w:ascii="Times New Roman" w:hAnsi="Times New Roman"/>
          <w:color w:val="000000"/>
          <w:sz w:val="24"/>
        </w:rPr>
        <w:t>Важным в системе управления МБДОУ детский сад № 12 «Колокольчик» 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4E20D7" w:rsidRPr="004E20D7" w:rsidRDefault="004E20D7" w:rsidP="00206D0D">
      <w:pPr>
        <w:pStyle w:val="af0"/>
        <w:spacing w:after="283"/>
        <w:jc w:val="center"/>
        <w:rPr>
          <w:rStyle w:val="af1"/>
          <w:rFonts w:ascii="Times New Roman" w:hAnsi="Times New Roman"/>
          <w:sz w:val="24"/>
        </w:rPr>
      </w:pPr>
      <w:r w:rsidRPr="004E20D7">
        <w:rPr>
          <w:rStyle w:val="af1"/>
          <w:rFonts w:ascii="Times New Roman" w:hAnsi="Times New Roman"/>
          <w:sz w:val="24"/>
        </w:rPr>
        <w:t>Управляющая система состоит из двух структур:</w:t>
      </w:r>
    </w:p>
    <w:p w:rsidR="00FD2AE6" w:rsidRDefault="00206D0D" w:rsidP="00206D0D">
      <w:pPr>
        <w:pStyle w:val="af0"/>
        <w:spacing w:after="283"/>
        <w:jc w:val="both"/>
        <w:rPr>
          <w:rStyle w:val="af2"/>
          <w:rFonts w:ascii="Times New Roman" w:hAnsi="Times New Roman"/>
          <w:i w:val="0"/>
          <w:sz w:val="24"/>
        </w:rPr>
      </w:pPr>
      <w:r>
        <w:rPr>
          <w:rStyle w:val="af2"/>
          <w:rFonts w:ascii="Times New Roman" w:hAnsi="Times New Roman"/>
          <w:b/>
          <w:i w:val="0"/>
          <w:sz w:val="24"/>
          <w:lang w:val="en-US"/>
        </w:rPr>
        <w:t>I</w:t>
      </w:r>
      <w:r w:rsidRPr="00FD2AE6">
        <w:rPr>
          <w:rStyle w:val="af2"/>
          <w:rFonts w:ascii="Times New Roman" w:hAnsi="Times New Roman"/>
          <w:b/>
          <w:i w:val="0"/>
          <w:sz w:val="24"/>
        </w:rPr>
        <w:t xml:space="preserve"> </w:t>
      </w:r>
      <w:r w:rsidR="004E20D7" w:rsidRPr="004E20D7">
        <w:rPr>
          <w:rStyle w:val="af2"/>
          <w:rFonts w:ascii="Times New Roman" w:hAnsi="Times New Roman"/>
          <w:b/>
          <w:i w:val="0"/>
          <w:sz w:val="24"/>
        </w:rPr>
        <w:t>структура</w:t>
      </w:r>
      <w:r w:rsidR="004E20D7" w:rsidRPr="004E20D7">
        <w:rPr>
          <w:rStyle w:val="af2"/>
          <w:rFonts w:ascii="Times New Roman" w:hAnsi="Times New Roman"/>
          <w:i w:val="0"/>
          <w:sz w:val="24"/>
        </w:rPr>
        <w:t xml:space="preserve"> – общественное управление:  </w:t>
      </w:r>
    </w:p>
    <w:p w:rsidR="00206D0D" w:rsidRPr="00206D0D" w:rsidRDefault="004E20D7" w:rsidP="00206D0D">
      <w:pPr>
        <w:pStyle w:val="af0"/>
        <w:spacing w:after="283"/>
        <w:jc w:val="both"/>
        <w:rPr>
          <w:rFonts w:ascii="Times New Roman" w:hAnsi="Times New Roman"/>
          <w:iCs/>
          <w:sz w:val="24"/>
        </w:rPr>
      </w:pPr>
      <w:r w:rsidRPr="004E20D7">
        <w:rPr>
          <w:rStyle w:val="af2"/>
          <w:rFonts w:ascii="Times New Roman" w:hAnsi="Times New Roman"/>
          <w:i w:val="0"/>
          <w:sz w:val="24"/>
        </w:rPr>
        <w:t xml:space="preserve">                                                                                                                                  </w:t>
      </w:r>
      <w:r>
        <w:rPr>
          <w:rStyle w:val="af2"/>
          <w:rFonts w:ascii="Times New Roman" w:hAnsi="Times New Roman"/>
          <w:i w:val="0"/>
          <w:sz w:val="24"/>
        </w:rPr>
        <w:t xml:space="preserve">                            </w:t>
      </w:r>
      <w:r w:rsidRPr="004E20D7">
        <w:rPr>
          <w:rStyle w:val="af2"/>
          <w:rFonts w:ascii="Times New Roman" w:hAnsi="Times New Roman"/>
          <w:i w:val="0"/>
          <w:sz w:val="24"/>
        </w:rPr>
        <w:t xml:space="preserve">Управляющий Совет;  Педагогический совет; Общее собрание трудового коллектива, </w:t>
      </w:r>
      <w:r w:rsidRPr="004E20D7">
        <w:rPr>
          <w:rFonts w:ascii="Times New Roman" w:hAnsi="Times New Roman"/>
          <w:sz w:val="24"/>
        </w:rPr>
        <w:t xml:space="preserve">деятельность </w:t>
      </w:r>
      <w:proofErr w:type="gramStart"/>
      <w:r w:rsidRPr="004E20D7">
        <w:rPr>
          <w:rFonts w:ascii="Times New Roman" w:hAnsi="Times New Roman"/>
          <w:sz w:val="24"/>
        </w:rPr>
        <w:t>которых</w:t>
      </w:r>
      <w:proofErr w:type="gramEnd"/>
      <w:r w:rsidRPr="004E20D7">
        <w:rPr>
          <w:rFonts w:ascii="Times New Roman" w:hAnsi="Times New Roman"/>
          <w:sz w:val="24"/>
        </w:rPr>
        <w:t xml:space="preserve">  регламентируется Уставом МБДОУ и соответствующими Положениями.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i/>
          <w:sz w:val="24"/>
        </w:rPr>
      </w:pPr>
      <w:r w:rsidRPr="004E20D7">
        <w:rPr>
          <w:rStyle w:val="af2"/>
          <w:rFonts w:ascii="Times New Roman" w:hAnsi="Times New Roman"/>
          <w:b/>
          <w:i w:val="0"/>
          <w:sz w:val="24"/>
        </w:rPr>
        <w:t>II структура</w:t>
      </w:r>
      <w:r w:rsidRPr="004E20D7">
        <w:rPr>
          <w:rStyle w:val="af2"/>
          <w:rFonts w:ascii="Times New Roman" w:hAnsi="Times New Roman"/>
          <w:i w:val="0"/>
          <w:sz w:val="24"/>
        </w:rPr>
        <w:t xml:space="preserve"> – административное управление, которое имеет линейную структуру</w:t>
      </w:r>
      <w:r w:rsidRPr="004E20D7">
        <w:rPr>
          <w:rFonts w:ascii="Times New Roman" w:hAnsi="Times New Roman"/>
          <w:i/>
          <w:sz w:val="24"/>
        </w:rPr>
        <w:t>.</w:t>
      </w:r>
    </w:p>
    <w:p w:rsidR="004E20D7" w:rsidRPr="004E20D7" w:rsidRDefault="004E20D7" w:rsidP="00206D0D">
      <w:pPr>
        <w:pStyle w:val="af0"/>
        <w:spacing w:after="283"/>
        <w:jc w:val="both"/>
        <w:rPr>
          <w:rStyle w:val="af2"/>
          <w:rFonts w:ascii="Times New Roman" w:hAnsi="Times New Roman"/>
          <w:b/>
          <w:i w:val="0"/>
          <w:sz w:val="24"/>
          <w:u w:val="single"/>
        </w:rPr>
      </w:pPr>
      <w:r w:rsidRPr="004E20D7">
        <w:rPr>
          <w:rStyle w:val="af2"/>
          <w:rFonts w:ascii="Times New Roman" w:hAnsi="Times New Roman"/>
          <w:b/>
          <w:i w:val="0"/>
          <w:sz w:val="24"/>
          <w:u w:val="single"/>
        </w:rPr>
        <w:t>I уровень – заведующий МБДОУ.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>Управленческая деятельность заведующей обеспечивает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>- материальные, организационные;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>- правовые;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4E20D7">
        <w:rPr>
          <w:rFonts w:ascii="Times New Roman" w:hAnsi="Times New Roman"/>
          <w:sz w:val="24"/>
        </w:rPr>
        <w:t>социально – психологические условия для реализации функции управления образовательным процессом в МБДОУ детский сад № 12 «Колокольчик»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>Объект управления заведующей – весь коллектив.</w:t>
      </w:r>
    </w:p>
    <w:p w:rsidR="004E20D7" w:rsidRPr="004E20D7" w:rsidRDefault="004E20D7" w:rsidP="00206D0D">
      <w:pPr>
        <w:pStyle w:val="af0"/>
        <w:spacing w:after="283"/>
        <w:jc w:val="both"/>
        <w:rPr>
          <w:rStyle w:val="af2"/>
          <w:rFonts w:ascii="Times New Roman" w:hAnsi="Times New Roman"/>
          <w:b/>
          <w:sz w:val="24"/>
          <w:u w:val="single"/>
        </w:rPr>
      </w:pPr>
      <w:r w:rsidRPr="004E20D7">
        <w:rPr>
          <w:rStyle w:val="af2"/>
          <w:rFonts w:ascii="Times New Roman" w:hAnsi="Times New Roman"/>
          <w:b/>
          <w:sz w:val="24"/>
          <w:u w:val="single"/>
        </w:rPr>
        <w:t>II уровень –  заведующий хозяйством</w:t>
      </w:r>
    </w:p>
    <w:p w:rsidR="004E20D7" w:rsidRPr="004E20D7" w:rsidRDefault="004E20D7" w:rsidP="00206D0D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>Объект управления управленцев второго уровня – часть коллектива согласно функциональным обязанностям.</w:t>
      </w:r>
    </w:p>
    <w:p w:rsidR="004E20D7" w:rsidRDefault="004E20D7" w:rsidP="00206D0D">
      <w:pPr>
        <w:pStyle w:val="af0"/>
        <w:spacing w:after="283"/>
        <w:jc w:val="both"/>
        <w:rPr>
          <w:rStyle w:val="af2"/>
          <w:rFonts w:ascii="Times New Roman" w:hAnsi="Times New Roman"/>
          <w:b/>
          <w:sz w:val="24"/>
          <w:u w:val="single"/>
        </w:rPr>
      </w:pPr>
      <w:r w:rsidRPr="004E20D7">
        <w:rPr>
          <w:rStyle w:val="af2"/>
          <w:rFonts w:ascii="Times New Roman" w:hAnsi="Times New Roman"/>
          <w:b/>
          <w:sz w:val="24"/>
          <w:u w:val="single"/>
        </w:rPr>
        <w:t>III уровень</w:t>
      </w:r>
      <w:r w:rsidRPr="004E20D7">
        <w:rPr>
          <w:rFonts w:ascii="Times New Roman" w:hAnsi="Times New Roman"/>
          <w:b/>
          <w:sz w:val="24"/>
        </w:rPr>
        <w:t xml:space="preserve"> управления осуществляется </w:t>
      </w:r>
      <w:r w:rsidRPr="004E20D7">
        <w:rPr>
          <w:rStyle w:val="af2"/>
          <w:rFonts w:ascii="Times New Roman" w:hAnsi="Times New Roman"/>
          <w:b/>
          <w:sz w:val="24"/>
          <w:u w:val="single"/>
        </w:rPr>
        <w:t>воспитателями, специалистами и обслуживающим персоналом.</w:t>
      </w:r>
    </w:p>
    <w:p w:rsidR="007E457C" w:rsidRPr="00FD2AE6" w:rsidRDefault="004E20D7" w:rsidP="007E457C">
      <w:pPr>
        <w:pStyle w:val="af0"/>
        <w:spacing w:after="283"/>
        <w:jc w:val="both"/>
        <w:rPr>
          <w:rFonts w:ascii="Times New Roman" w:hAnsi="Times New Roman"/>
          <w:sz w:val="24"/>
        </w:rPr>
      </w:pPr>
      <w:r w:rsidRPr="004E20D7">
        <w:rPr>
          <w:rFonts w:ascii="Times New Roman" w:hAnsi="Times New Roman"/>
          <w:sz w:val="24"/>
        </w:rPr>
        <w:t xml:space="preserve">Объект управления – дети и </w:t>
      </w:r>
      <w:r w:rsidR="007E457C">
        <w:rPr>
          <w:rFonts w:ascii="Times New Roman" w:hAnsi="Times New Roman"/>
          <w:sz w:val="24"/>
        </w:rPr>
        <w:t>родители</w:t>
      </w:r>
    </w:p>
    <w:p w:rsidR="00510578" w:rsidRPr="002861D6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61D6">
        <w:rPr>
          <w:rFonts w:ascii="Times New Roman" w:hAnsi="Times New Roman"/>
          <w:b/>
          <w:sz w:val="28"/>
          <w:szCs w:val="28"/>
        </w:rPr>
        <w:t>4. Цели и задачи  ДОУ</w:t>
      </w:r>
    </w:p>
    <w:p w:rsidR="00510578" w:rsidRPr="00B677C6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77C6">
        <w:rPr>
          <w:rFonts w:ascii="Times New Roman" w:hAnsi="Times New Roman"/>
          <w:b/>
          <w:sz w:val="24"/>
          <w:szCs w:val="24"/>
        </w:rPr>
        <w:t>Целью дошкольного  образовательного  учреждения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77C6">
        <w:rPr>
          <w:rFonts w:ascii="Times New Roman" w:hAnsi="Times New Roman"/>
          <w:sz w:val="24"/>
          <w:szCs w:val="24"/>
        </w:rPr>
        <w:t xml:space="preserve">всестороннее развитие  личности ребенка с учетом особенностей его физического и психического развития, создание благоприятных условий для полноценного проживания ребенком дошкольного детства, формирование основ базовой культуры личности, развитие </w:t>
      </w:r>
      <w:r w:rsidRPr="00B677C6">
        <w:rPr>
          <w:rFonts w:ascii="Times New Roman" w:hAnsi="Times New Roman"/>
          <w:sz w:val="24"/>
          <w:szCs w:val="24"/>
        </w:rPr>
        <w:lastRenderedPageBreak/>
        <w:t xml:space="preserve">самостоятельности, познавательной, коммуникативной активности и социальной уверенности, совершенствование образовательного процесса. </w:t>
      </w:r>
    </w:p>
    <w:p w:rsidR="00510578" w:rsidRPr="00B677C6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677C6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510578" w:rsidRPr="00B677C6" w:rsidRDefault="00510578" w:rsidP="00206D0D">
      <w:pPr>
        <w:numPr>
          <w:ilvl w:val="0"/>
          <w:numId w:val="9"/>
        </w:num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77C6">
        <w:rPr>
          <w:rFonts w:ascii="Times New Roman" w:hAnsi="Times New Roman"/>
          <w:sz w:val="24"/>
          <w:szCs w:val="24"/>
        </w:rPr>
        <w:t xml:space="preserve"> охрана  жизни и укрепление физического  и психического здоровья детей;</w:t>
      </w:r>
    </w:p>
    <w:p w:rsidR="00510578" w:rsidRPr="00B677C6" w:rsidRDefault="00510578" w:rsidP="00206D0D">
      <w:pPr>
        <w:numPr>
          <w:ilvl w:val="0"/>
          <w:numId w:val="9"/>
        </w:num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77C6">
        <w:rPr>
          <w:rFonts w:ascii="Times New Roman" w:hAnsi="Times New Roman"/>
          <w:sz w:val="24"/>
          <w:szCs w:val="24"/>
        </w:rPr>
        <w:t xml:space="preserve"> формирование предметно-развивающей среды с учётом образовательной программы ДОУ, в соответствии с требованиями ФГОС ДО, индивидуальных особенностей развития и интересов детей.</w:t>
      </w:r>
    </w:p>
    <w:p w:rsidR="00510578" w:rsidRPr="00B677C6" w:rsidRDefault="00510578" w:rsidP="00206D0D">
      <w:pPr>
        <w:numPr>
          <w:ilvl w:val="0"/>
          <w:numId w:val="9"/>
        </w:num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677C6">
        <w:rPr>
          <w:rFonts w:ascii="Times New Roman" w:hAnsi="Times New Roman"/>
          <w:sz w:val="24"/>
          <w:szCs w:val="24"/>
        </w:rPr>
        <w:t xml:space="preserve"> воспитание с учетом возрастных категорий детей гражданственности, уважения правам и свободам человека,  любви к окружающей природе,  Родине, семье</w:t>
      </w:r>
    </w:p>
    <w:p w:rsidR="00510578" w:rsidRPr="00B677C6" w:rsidRDefault="00510578" w:rsidP="00206D0D">
      <w:pPr>
        <w:numPr>
          <w:ilvl w:val="0"/>
          <w:numId w:val="9"/>
        </w:num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677C6">
        <w:rPr>
          <w:rFonts w:ascii="Times New Roman" w:hAnsi="Times New Roman"/>
          <w:sz w:val="24"/>
          <w:szCs w:val="24"/>
        </w:rPr>
        <w:t>заимодействие детского сада с семьями детей для полноценного развития воспитанников</w:t>
      </w:r>
    </w:p>
    <w:p w:rsidR="00510578" w:rsidRPr="00B677C6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77C6">
        <w:rPr>
          <w:rFonts w:ascii="Times New Roman" w:hAnsi="Times New Roman"/>
          <w:b/>
          <w:sz w:val="28"/>
          <w:szCs w:val="28"/>
        </w:rPr>
        <w:t>5. Анализ и  результаты развития  ДОУ</w:t>
      </w:r>
    </w:p>
    <w:p w:rsidR="00510578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677C6">
        <w:rPr>
          <w:rFonts w:ascii="Times New Roman" w:hAnsi="Times New Roman"/>
          <w:b/>
          <w:sz w:val="28"/>
          <w:szCs w:val="28"/>
        </w:rPr>
        <w:t>5.1. Результаты учебной деятельности</w:t>
      </w:r>
    </w:p>
    <w:p w:rsidR="00510578" w:rsidRPr="004565A0" w:rsidRDefault="00BD2C63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2017-2018 г  МБДОУ детский сад № 12 «Колокольчик</w:t>
      </w:r>
      <w:r w:rsidR="00510578" w:rsidRPr="004565A0">
        <w:rPr>
          <w:rFonts w:ascii="Times New Roman" w:hAnsi="Times New Roman"/>
          <w:sz w:val="24"/>
          <w:szCs w:val="24"/>
        </w:rPr>
        <w:t>» реализовывало общеобразовательную программу на основе требований ФГОС.</w:t>
      </w:r>
      <w:r w:rsidR="00510578" w:rsidRPr="004565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510578" w:rsidRPr="004565A0">
        <w:rPr>
          <w:rFonts w:ascii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="00510578" w:rsidRPr="004565A0">
        <w:rPr>
          <w:rFonts w:ascii="Times New Roman" w:hAnsi="Times New Roman"/>
          <w:color w:val="333333"/>
          <w:sz w:val="24"/>
          <w:szCs w:val="24"/>
          <w:lang w:eastAsia="ru-RU"/>
        </w:rPr>
        <w:t>-образовательный процесс построен в детском саду по пяти направлениям: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- физическое развитие;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- познавательное развитие;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речевое развитие;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- социально-коммуникативное развитие;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- художественно-эстетическое.</w:t>
      </w:r>
    </w:p>
    <w:p w:rsidR="00510578" w:rsidRPr="004565A0" w:rsidRDefault="007E457C" w:rsidP="00206D0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457C">
        <w:rPr>
          <w:rFonts w:ascii="Times New Roman" w:hAnsi="Times New Roman"/>
          <w:sz w:val="24"/>
          <w:szCs w:val="24"/>
        </w:rPr>
        <w:t xml:space="preserve">      </w:t>
      </w:r>
      <w:r w:rsidR="00510578" w:rsidRPr="004565A0">
        <w:rPr>
          <w:rFonts w:ascii="Times New Roman" w:hAnsi="Times New Roman"/>
          <w:sz w:val="24"/>
          <w:szCs w:val="24"/>
        </w:rPr>
        <w:t xml:space="preserve"> Основная образовательная программа  дошкольного образования разрабатывается творческой группой </w:t>
      </w:r>
      <w:proofErr w:type="gramStart"/>
      <w:r w:rsidR="00510578" w:rsidRPr="004565A0">
        <w:rPr>
          <w:rFonts w:ascii="Times New Roman" w:hAnsi="Times New Roman"/>
          <w:sz w:val="24"/>
          <w:szCs w:val="24"/>
        </w:rPr>
        <w:t>педагогов</w:t>
      </w:r>
      <w:proofErr w:type="gramEnd"/>
      <w:r w:rsidR="00510578" w:rsidRPr="004565A0">
        <w:rPr>
          <w:rFonts w:ascii="Times New Roman" w:hAnsi="Times New Roman"/>
          <w:sz w:val="24"/>
          <w:szCs w:val="24"/>
        </w:rPr>
        <w:t xml:space="preserve"> с участием заведующей, утверждается заведующей ДОУ   и согласовывается на педсовете. </w:t>
      </w:r>
    </w:p>
    <w:p w:rsidR="00510578" w:rsidRPr="00FD2AE6" w:rsidRDefault="00510578" w:rsidP="007E457C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565A0">
        <w:rPr>
          <w:rFonts w:ascii="Times New Roman" w:hAnsi="Times New Roman"/>
          <w:sz w:val="24"/>
          <w:szCs w:val="24"/>
        </w:rPr>
        <w:t xml:space="preserve">ООП </w:t>
      </w:r>
      <w:r w:rsidRPr="004565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разработана на основе </w:t>
      </w:r>
      <w:r w:rsidRPr="004565A0">
        <w:rPr>
          <w:rFonts w:ascii="Times New Roman" w:hAnsi="Times New Roman"/>
          <w:sz w:val="24"/>
          <w:szCs w:val="24"/>
          <w:lang w:eastAsia="ru-RU"/>
        </w:rPr>
        <w:t>примерной основной  общеобразовательной программы дошкольного образования «Детство» Т.И. Бабаевой, А.Г. Гогоберидзе, З.А. Михайловой и др. (Санкт-Петербург Детство-Пресс 2013)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5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Имеется необходимая методическая    литература, планирование,   наглядные пособия  по всем направлениям деятельности детского сада.</w:t>
      </w:r>
      <w:r>
        <w:rPr>
          <w:rFonts w:ascii="Times New Roman" w:hAnsi="Times New Roman"/>
          <w:sz w:val="24"/>
          <w:szCs w:val="24"/>
          <w:lang w:eastAsia="ru-RU"/>
        </w:rPr>
        <w:t xml:space="preserve"> Но нужно отметить</w:t>
      </w:r>
      <w:r w:rsidRPr="004565A0">
        <w:rPr>
          <w:rFonts w:ascii="Times New Roman" w:hAnsi="Times New Roman"/>
          <w:sz w:val="24"/>
          <w:szCs w:val="24"/>
          <w:lang w:eastAsia="ru-RU"/>
        </w:rPr>
        <w:t>, что методическую литературу нужно обновлять и ее недостаточно.</w:t>
      </w:r>
    </w:p>
    <w:p w:rsidR="00510578" w:rsidRPr="004565A0" w:rsidRDefault="00FD2AE6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2018</w:t>
      </w:r>
      <w:r w:rsidR="00510578" w:rsidRPr="004565A0">
        <w:rPr>
          <w:rFonts w:ascii="Times New Roman" w:hAnsi="Times New Roman"/>
          <w:sz w:val="24"/>
          <w:szCs w:val="24"/>
          <w:lang w:eastAsia="ru-RU"/>
        </w:rPr>
        <w:t xml:space="preserve"> году   методический кабинет ДОУ был  пополнен  методической литературой по планированию образовательной  деятельности: «Физическая культура», «Художественное творчество», «Труд», «Музыка», «Развитие речи», по    физкультурно-оздоровительной работе в летний период,  работе с родителями.  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5A0">
        <w:rPr>
          <w:rFonts w:ascii="Times New Roman" w:hAnsi="Times New Roman"/>
          <w:sz w:val="24"/>
          <w:szCs w:val="24"/>
          <w:lang w:eastAsia="ru-RU"/>
        </w:rPr>
        <w:t xml:space="preserve">Планирование непосредственно-образовательной деятельности осуществляется    на основе учебного плана, предполагающего распределение нагрузки в соответствии с программными задачами и возрастом детей.  </w:t>
      </w:r>
    </w:p>
    <w:p w:rsidR="00510578" w:rsidRPr="004565A0" w:rsidRDefault="00510578" w:rsidP="00206D0D">
      <w:pPr>
        <w:tabs>
          <w:tab w:val="left" w:pos="228"/>
        </w:tabs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65A0">
        <w:rPr>
          <w:rFonts w:ascii="Times New Roman" w:hAnsi="Times New Roman"/>
          <w:sz w:val="24"/>
          <w:szCs w:val="24"/>
          <w:lang w:eastAsia="ru-RU"/>
        </w:rPr>
        <w:t xml:space="preserve">Сетка занятий и режим воспитания и обучения составлены соответственно разделов основной комплексной программы, не допуская избыточного содержания дошкольного образования и информационной перегрузки детей. </w:t>
      </w:r>
      <w:r w:rsidRPr="004565A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Она включает в себя:</w:t>
      </w:r>
    </w:p>
    <w:p w:rsidR="00510578" w:rsidRPr="004565A0" w:rsidRDefault="00510578" w:rsidP="00206D0D">
      <w:pPr>
        <w:tabs>
          <w:tab w:val="left" w:pos="228"/>
        </w:tabs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65A0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еженедельные занятия, количество их зависит от  возраста детей (от 10 до 11,5  занятий в неделю);</w:t>
      </w:r>
    </w:p>
    <w:p w:rsidR="00510578" w:rsidRPr="004565A0" w:rsidRDefault="00510578" w:rsidP="00206D0D">
      <w:pPr>
        <w:tabs>
          <w:tab w:val="left" w:pos="228"/>
        </w:tabs>
        <w:spacing w:after="0" w:line="36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565A0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обязательные  10 – минутные перерывы между занятиями.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65A0">
        <w:rPr>
          <w:rFonts w:ascii="Times New Roman" w:hAnsi="Times New Roman"/>
          <w:sz w:val="24"/>
          <w:szCs w:val="24"/>
          <w:lang w:eastAsia="ru-RU"/>
        </w:rPr>
        <w:t xml:space="preserve">Максимальный объем образовательной нагрузки учебных занятий соответствует требованиям </w:t>
      </w:r>
      <w:r w:rsidRPr="004565A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СанПиНов </w:t>
      </w:r>
      <w:r w:rsidRPr="004565A0">
        <w:rPr>
          <w:rFonts w:ascii="Times New Roman" w:hAnsi="Times New Roman"/>
          <w:sz w:val="24"/>
          <w:szCs w:val="24"/>
          <w:lang w:eastAsia="ru-RU"/>
        </w:rPr>
        <w:t>2.4.1.3049-13 и основной комплексной программе</w:t>
      </w:r>
      <w:r w:rsidRPr="004565A0">
        <w:rPr>
          <w:rFonts w:ascii="Times New Roman" w:hAnsi="Times New Roman"/>
          <w:i/>
          <w:sz w:val="24"/>
          <w:szCs w:val="24"/>
          <w:lang w:eastAsia="ru-RU"/>
        </w:rPr>
        <w:t>.</w:t>
      </w:r>
      <w:r w:rsidRPr="004565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sz w:val="24"/>
          <w:szCs w:val="24"/>
          <w:lang w:eastAsia="ru-RU"/>
        </w:rPr>
        <w:t xml:space="preserve">Планирование </w:t>
      </w:r>
      <w:proofErr w:type="spellStart"/>
      <w:r w:rsidRPr="004565A0">
        <w:rPr>
          <w:rFonts w:ascii="Times New Roman" w:hAnsi="Times New Roman"/>
          <w:sz w:val="24"/>
          <w:szCs w:val="24"/>
          <w:lang w:eastAsia="ru-RU"/>
        </w:rPr>
        <w:t>воспитательно</w:t>
      </w:r>
      <w:proofErr w:type="spellEnd"/>
      <w:r w:rsidRPr="004565A0">
        <w:rPr>
          <w:rFonts w:ascii="Times New Roman" w:hAnsi="Times New Roman"/>
          <w:sz w:val="24"/>
          <w:szCs w:val="24"/>
          <w:lang w:eastAsia="ru-RU"/>
        </w:rPr>
        <w:t>-образовательной и методической работы осуществляется с учетом всех дидактических принципов, на основе    достижений современной науки и практики, с учетом результатов диагностики выполнения программы, наблюдений педагогического процесса, в соответствии с годовыми задачами.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З</w:t>
      </w:r>
      <w:r w:rsidRPr="004565A0">
        <w:rPr>
          <w:rFonts w:ascii="Times New Roman" w:hAnsi="Times New Roman"/>
          <w:sz w:val="24"/>
          <w:szCs w:val="24"/>
        </w:rPr>
        <w:t xml:space="preserve">а годы работы заметно увеличилось количество воспитанников, поступающих в детский сад с проблемной речью. Поэтому является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актуальной работа воспитателей, направленной </w:t>
      </w:r>
      <w:r w:rsidRPr="004565A0">
        <w:rPr>
          <w:rFonts w:ascii="Times New Roman" w:hAnsi="Times New Roman"/>
          <w:bCs/>
          <w:color w:val="333333"/>
          <w:sz w:val="24"/>
          <w:szCs w:val="24"/>
          <w:lang w:eastAsia="ru-RU"/>
        </w:rPr>
        <w:t>на развитие речи детей.</w:t>
      </w:r>
      <w:r w:rsidRPr="004565A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565A0"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В данном  направлении педагоги проводили следующие работы: работали над  словарным запасом детей, следили за верным произношением, работали  над звуковым произношением слов.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В ДОУ предъявляются высокие требования к речи всех сотрудников, с целью создания благоприятной речевой  среды. Были приобретены методические пособия по развитию речи. В наступившем учебном году работа над развитием речи воспитанников остаётся приоритетной задачей.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Следует отметить, что бюджетного финансирования недостаточно для обеспечения эффективного образовательного процесса и развития учреждения. Продолжает оставаться не решенной проблема отсутствия бюджетного финансирования на организацию образовательного процесса ДОУ.</w:t>
      </w:r>
    </w:p>
    <w:p w:rsidR="00510578" w:rsidRPr="004565A0" w:rsidRDefault="00510578" w:rsidP="007E457C">
      <w:pPr>
        <w:shd w:val="clear" w:color="auto" w:fill="FFFFFF"/>
        <w:spacing w:after="0" w:line="360" w:lineRule="auto"/>
        <w:ind w:firstLine="540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Организованная в ДОУ предметно-развивающая среда: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         - инициирует познавательную и творческую активность детей,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         - предоставляет ребенку свободу выбора форм активности,</w:t>
      </w:r>
    </w:p>
    <w:p w:rsidR="00510578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         - обеспечивает содержание разных форм детской деятельности,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         -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соответствует нормам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безопасн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ости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комфорта,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         - соответствует интересам, потребностям и возможностям каждого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           ребенка,</w:t>
      </w:r>
    </w:p>
    <w:p w:rsidR="00510578" w:rsidRPr="004565A0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         - обеспечивает гармоничное отношение ребенка с окружающим миром.</w:t>
      </w:r>
    </w:p>
    <w:p w:rsidR="00510578" w:rsidRPr="00506CFB" w:rsidRDefault="00510578" w:rsidP="007E457C">
      <w:pPr>
        <w:shd w:val="clear" w:color="auto" w:fill="FFFFFF"/>
        <w:spacing w:before="139" w:after="139" w:line="360" w:lineRule="auto"/>
        <w:ind w:firstLine="54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506CFB">
        <w:rPr>
          <w:rFonts w:ascii="Times New Roman" w:hAnsi="Times New Roman"/>
          <w:b/>
          <w:color w:val="333333"/>
          <w:sz w:val="24"/>
          <w:szCs w:val="24"/>
          <w:lang w:eastAsia="ru-RU"/>
        </w:rPr>
        <w:t>По выполнению задач ООП  проведены педсоветы: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5A0">
        <w:rPr>
          <w:rFonts w:ascii="Times New Roman" w:hAnsi="Times New Roman"/>
          <w:sz w:val="24"/>
          <w:szCs w:val="24"/>
        </w:rPr>
        <w:t>- «Формирование предметно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5A0">
        <w:rPr>
          <w:rFonts w:ascii="Times New Roman" w:hAnsi="Times New Roman"/>
          <w:sz w:val="24"/>
          <w:szCs w:val="24"/>
        </w:rPr>
        <w:t>- развивающей среды  с учётом образовательной программы ДОУ, в соответствии с требованиями ФГОС ДО, индивидуальных особенно</w:t>
      </w:r>
      <w:r w:rsidR="00BD2C63">
        <w:rPr>
          <w:rFonts w:ascii="Times New Roman" w:hAnsi="Times New Roman"/>
          <w:sz w:val="24"/>
          <w:szCs w:val="24"/>
        </w:rPr>
        <w:t>стей развития и интересов детей».</w:t>
      </w:r>
    </w:p>
    <w:p w:rsidR="00510578" w:rsidRPr="004565A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565A0">
        <w:rPr>
          <w:rFonts w:ascii="Times New Roman" w:hAnsi="Times New Roman"/>
          <w:sz w:val="24"/>
          <w:szCs w:val="24"/>
        </w:rPr>
        <w:t>- « Реализация основной образовательной программы»</w:t>
      </w:r>
    </w:p>
    <w:p w:rsidR="00510578" w:rsidRPr="004565A0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В текущем учебном году работал официальный сайт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организации в сети Интернет.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В нем размещались необходимые информационные материалы о деятельности МБДОУ. Материалы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обновляются  по необходимости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BD2C63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Хочется отметить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>, что педагоги всё чаще стали общаться с Интернетом, используя при этом интернет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- </w:t>
      </w:r>
      <w:r w:rsidRPr="004565A0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материалы для проведения непосредственно образовательной деятельности и других форм работы с детьми и родителями. </w:t>
      </w:r>
    </w:p>
    <w:p w:rsidR="00510578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</w:t>
      </w:r>
      <w:r w:rsidRPr="003D1B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D1B72">
        <w:rPr>
          <w:rFonts w:ascii="Times New Roman" w:hAnsi="Times New Roman"/>
          <w:b/>
          <w:sz w:val="28"/>
          <w:szCs w:val="28"/>
        </w:rPr>
        <w:t>Состояние здоровья воспитанников, меры по охране и укреплению здоровья</w:t>
      </w:r>
    </w:p>
    <w:p w:rsidR="00510578" w:rsidRPr="00EE67E5" w:rsidRDefault="00510578" w:rsidP="00206D0D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67E5">
        <w:rPr>
          <w:rFonts w:ascii="Times New Roman" w:hAnsi="Times New Roman"/>
          <w:sz w:val="24"/>
          <w:szCs w:val="24"/>
        </w:rPr>
        <w:t xml:space="preserve">    Приоритетной задачей для ДОУ  является  укрепление здоровья детей. </w:t>
      </w:r>
    </w:p>
    <w:p w:rsidR="00510578" w:rsidRPr="00EE67E5" w:rsidRDefault="00510578" w:rsidP="00206D0D">
      <w:pPr>
        <w:spacing w:line="36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E67E5">
        <w:rPr>
          <w:rFonts w:ascii="Times New Roman" w:hAnsi="Times New Roman"/>
          <w:sz w:val="24"/>
          <w:szCs w:val="24"/>
        </w:rPr>
        <w:t xml:space="preserve">       В учреждении имеется </w:t>
      </w:r>
      <w:r w:rsidRPr="00EE67E5">
        <w:rPr>
          <w:rFonts w:ascii="Times New Roman" w:hAnsi="Times New Roman"/>
          <w:color w:val="000000"/>
          <w:sz w:val="24"/>
          <w:szCs w:val="24"/>
        </w:rPr>
        <w:t>заключение санитарно – эпидемиологической службы о том, что образовательная деятельность соответствует государственным санитарно – эпидемиологическим правилам и нормативам.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firstLine="53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В учреждении созданы следующие условия для сохранения здоровья детей: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360" w:firstLine="53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- организовано 3-х разовое питание согласно перспективному десятидневному меню;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360" w:firstLine="53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- учебно-воспитательный процесс осуществляется в соответствии с расписанием занятий согласно правилам СанПиНа;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360" w:firstLine="53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- проводилась работа по оздоровлению в соответствии с планом оздоровительных мероприятий в учреждении;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360" w:firstLine="53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систематически проводился контроль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продуктов питания</w:t>
      </w:r>
    </w:p>
    <w:p w:rsidR="00510578" w:rsidRPr="002B0312" w:rsidRDefault="00510578" w:rsidP="00206D0D">
      <w:pPr>
        <w:shd w:val="clear" w:color="auto" w:fill="FFFFFF"/>
        <w:spacing w:after="0" w:line="360" w:lineRule="auto"/>
        <w:ind w:firstLine="539"/>
        <w:jc w:val="both"/>
        <w:rPr>
          <w:rFonts w:ascii="Arial" w:hAnsi="Arial" w:cs="Arial"/>
          <w:color w:val="333333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855DB0">
        <w:rPr>
          <w:rFonts w:ascii="Times New Roman" w:hAnsi="Times New Roman"/>
          <w:sz w:val="24"/>
          <w:szCs w:val="24"/>
          <w:lang w:eastAsia="ru-RU"/>
        </w:rPr>
        <w:t>Для нашего детского сада  приоритетным остается двигательная деятельность как охрана жизни и здоровья воспитанников.  В соответствии</w:t>
      </w:r>
      <w:r w:rsidR="00BD2C63">
        <w:rPr>
          <w:rFonts w:ascii="Times New Roman" w:hAnsi="Times New Roman"/>
          <w:sz w:val="24"/>
          <w:szCs w:val="24"/>
          <w:lang w:eastAsia="ru-RU"/>
        </w:rPr>
        <w:t xml:space="preserve">  с этим в 2017-2018</w:t>
      </w:r>
      <w:r w:rsidRPr="00855DB0">
        <w:rPr>
          <w:rFonts w:ascii="Times New Roman" w:hAnsi="Times New Roman"/>
          <w:sz w:val="24"/>
          <w:szCs w:val="24"/>
          <w:lang w:eastAsia="ru-RU"/>
        </w:rPr>
        <w:t xml:space="preserve"> г проводилась работа по  реше</w:t>
      </w:r>
      <w:r>
        <w:rPr>
          <w:rFonts w:ascii="Times New Roman" w:hAnsi="Times New Roman"/>
          <w:sz w:val="24"/>
          <w:szCs w:val="24"/>
          <w:lang w:eastAsia="ru-RU"/>
        </w:rPr>
        <w:t>нию задачи</w:t>
      </w:r>
      <w:r w:rsidRPr="00855DB0">
        <w:rPr>
          <w:rFonts w:ascii="Times New Roman" w:hAnsi="Times New Roman"/>
          <w:sz w:val="24"/>
          <w:szCs w:val="24"/>
          <w:lang w:eastAsia="ru-RU"/>
        </w:rPr>
        <w:t xml:space="preserve"> взаимодействия ДОУ и семьи по формированию здорового образа жизн</w:t>
      </w:r>
      <w:r>
        <w:rPr>
          <w:rFonts w:ascii="Times New Roman" w:hAnsi="Times New Roman"/>
          <w:sz w:val="24"/>
          <w:szCs w:val="24"/>
          <w:lang w:eastAsia="ru-RU"/>
        </w:rPr>
        <w:t>и детей дошкольного возраста</w:t>
      </w:r>
      <w:r w:rsidRPr="00855DB0">
        <w:rPr>
          <w:rFonts w:ascii="Times New Roman" w:hAnsi="Times New Roman"/>
          <w:sz w:val="24"/>
          <w:szCs w:val="24"/>
          <w:lang w:eastAsia="ru-RU"/>
        </w:rPr>
        <w:t>.</w:t>
      </w:r>
    </w:p>
    <w:p w:rsidR="00510578" w:rsidRPr="00855DB0" w:rsidRDefault="00510578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 xml:space="preserve"> Воспитатели провели </w:t>
      </w:r>
      <w:r>
        <w:rPr>
          <w:rFonts w:ascii="Times New Roman" w:hAnsi="Times New Roman"/>
          <w:sz w:val="24"/>
          <w:szCs w:val="24"/>
          <w:lang w:eastAsia="ru-RU"/>
        </w:rPr>
        <w:t xml:space="preserve">большую </w:t>
      </w:r>
      <w:r w:rsidRPr="00855DB0">
        <w:rPr>
          <w:rFonts w:ascii="Times New Roman" w:hAnsi="Times New Roman"/>
          <w:sz w:val="24"/>
          <w:szCs w:val="24"/>
          <w:lang w:eastAsia="ru-RU"/>
        </w:rPr>
        <w:t>работу с родителями по следующим направлениям:</w:t>
      </w:r>
    </w:p>
    <w:p w:rsidR="00510578" w:rsidRPr="00855DB0" w:rsidRDefault="00510578" w:rsidP="00206D0D">
      <w:pPr>
        <w:numPr>
          <w:ilvl w:val="0"/>
          <w:numId w:val="16"/>
        </w:numPr>
        <w:tabs>
          <w:tab w:val="clear" w:pos="1980"/>
          <w:tab w:val="num" w:pos="1080"/>
        </w:tabs>
        <w:spacing w:after="120" w:line="360" w:lineRule="auto"/>
        <w:ind w:left="108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Оформление наглядной агитации с советами и рекомендациями;</w:t>
      </w:r>
    </w:p>
    <w:p w:rsidR="00510578" w:rsidRPr="00855DB0" w:rsidRDefault="00510578" w:rsidP="00206D0D">
      <w:pPr>
        <w:numPr>
          <w:ilvl w:val="0"/>
          <w:numId w:val="16"/>
        </w:numPr>
        <w:tabs>
          <w:tab w:val="clear" w:pos="1980"/>
          <w:tab w:val="num" w:pos="1080"/>
        </w:tabs>
        <w:spacing w:after="120" w:line="360" w:lineRule="auto"/>
        <w:ind w:left="108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Взаимодействие родителей и педагогов в формировании здорового образа жизни;</w:t>
      </w:r>
    </w:p>
    <w:p w:rsidR="00510578" w:rsidRDefault="00510578" w:rsidP="00206D0D">
      <w:pPr>
        <w:numPr>
          <w:ilvl w:val="0"/>
          <w:numId w:val="16"/>
        </w:numPr>
        <w:tabs>
          <w:tab w:val="clear" w:pos="1980"/>
          <w:tab w:val="num" w:pos="1080"/>
        </w:tabs>
        <w:spacing w:after="120" w:line="360" w:lineRule="auto"/>
        <w:ind w:left="108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Выявление и использование в практической деятельности позитивного опыта семейного воспитания.</w:t>
      </w:r>
    </w:p>
    <w:p w:rsidR="00510578" w:rsidRPr="00855DB0" w:rsidRDefault="00510578" w:rsidP="00206D0D">
      <w:pPr>
        <w:numPr>
          <w:ilvl w:val="0"/>
          <w:numId w:val="16"/>
        </w:numPr>
        <w:tabs>
          <w:tab w:val="clear" w:pos="1980"/>
          <w:tab w:val="num" w:pos="1080"/>
        </w:tabs>
        <w:spacing w:after="120" w:line="360" w:lineRule="auto"/>
        <w:ind w:left="1080" w:hanging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Активное участие родителей в конкурсах.</w:t>
      </w:r>
    </w:p>
    <w:p w:rsidR="00510578" w:rsidRPr="00855DB0" w:rsidRDefault="00510578" w:rsidP="00206D0D">
      <w:pPr>
        <w:spacing w:after="120" w:line="36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578" w:rsidRPr="00855DB0" w:rsidRDefault="00510578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 xml:space="preserve">По первому направлению была выполнена следующая работа: оформлены в группах стенды «Уголок здоровья» с постоянно меняющейся информацией  по профилактике заболеваемости, организована передвижная библиотечка с советами и памятками для родителей, с примерами развивающих  игр, оформлена фотовыставка «Мы за здоровый образ жизни». </w:t>
      </w:r>
    </w:p>
    <w:p w:rsidR="00510578" w:rsidRPr="00855DB0" w:rsidRDefault="00510578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В ходе взаимодействия  педагогов и родителей  в формировании у детей основ здорового образа жизни были проведены родительские собрания: «Здоровье дошкольника – общая забота», «Роль двигательной активности в формировании здорового образа жизни», «Секреты психологического здоровья», круглый стол «Формирование положительной самооценки у детей»; организованы консультации для родителей «Почему нужно дышать носом», «Роль сказки в развитии детской эмоциональности».</w:t>
      </w:r>
    </w:p>
    <w:p w:rsidR="00510578" w:rsidRDefault="00510578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С участием родителей были проведены традиционны</w:t>
      </w:r>
      <w:r w:rsidR="00BD2C63">
        <w:rPr>
          <w:rFonts w:ascii="Times New Roman" w:hAnsi="Times New Roman"/>
          <w:sz w:val="24"/>
          <w:szCs w:val="24"/>
          <w:lang w:eastAsia="ru-RU"/>
        </w:rPr>
        <w:t>е  праздники в ДОУ «</w:t>
      </w:r>
      <w:proofErr w:type="spellStart"/>
      <w:r w:rsidR="00BD2C63">
        <w:rPr>
          <w:rFonts w:ascii="Times New Roman" w:hAnsi="Times New Roman"/>
          <w:sz w:val="24"/>
          <w:szCs w:val="24"/>
          <w:lang w:eastAsia="ru-RU"/>
        </w:rPr>
        <w:t>Осеннины</w:t>
      </w:r>
      <w:proofErr w:type="spellEnd"/>
      <w:r w:rsidRPr="00855DB0">
        <w:rPr>
          <w:rFonts w:ascii="Times New Roman" w:hAnsi="Times New Roman"/>
          <w:sz w:val="24"/>
          <w:szCs w:val="24"/>
          <w:lang w:eastAsia="ru-RU"/>
        </w:rPr>
        <w:t>», «Новый год»</w:t>
      </w:r>
      <w:r>
        <w:rPr>
          <w:rFonts w:ascii="Times New Roman" w:hAnsi="Times New Roman"/>
          <w:sz w:val="24"/>
          <w:szCs w:val="24"/>
          <w:lang w:eastAsia="ru-RU"/>
        </w:rPr>
        <w:t>, «День матери»</w:t>
      </w:r>
      <w:r w:rsidRPr="00855DB0">
        <w:rPr>
          <w:rFonts w:ascii="Times New Roman" w:hAnsi="Times New Roman"/>
          <w:sz w:val="24"/>
          <w:szCs w:val="24"/>
          <w:lang w:eastAsia="ru-RU"/>
        </w:rPr>
        <w:t xml:space="preserve"> и другие. В целях возрождения народных традиций педагогами ДОУ совместно с родителями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, благодаря региональной программе « Родники Дона»  были проведены праздники </w:t>
      </w:r>
    </w:p>
    <w:p w:rsidR="00510578" w:rsidRPr="00855DB0" w:rsidRDefault="00BD2C63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«Масленица», «Рождество»</w:t>
      </w:r>
      <w:r w:rsidR="00510578">
        <w:rPr>
          <w:rFonts w:ascii="Times New Roman" w:hAnsi="Times New Roman"/>
          <w:sz w:val="24"/>
          <w:szCs w:val="24"/>
          <w:lang w:eastAsia="ru-RU"/>
        </w:rPr>
        <w:t>, где родители участвовали и в выставках народных умельцев,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приготовлении праздничных блюд</w:t>
      </w:r>
      <w:r w:rsidR="00510578">
        <w:rPr>
          <w:rFonts w:ascii="Times New Roman" w:hAnsi="Times New Roman"/>
          <w:sz w:val="24"/>
          <w:szCs w:val="24"/>
          <w:lang w:eastAsia="ru-RU"/>
        </w:rPr>
        <w:t>.</w:t>
      </w:r>
    </w:p>
    <w:p w:rsidR="00510578" w:rsidRPr="00855DB0" w:rsidRDefault="00510578" w:rsidP="00206D0D">
      <w:pPr>
        <w:spacing w:after="12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Также в ДОУ были проведены и совместные досуги «Папа, мама, я здоровая семья». «Веселые старты», в ходе которых родители получили на практике необходимую информацию о роли спортивных игр  в физическом и психологическом развитии ребенка.</w:t>
      </w:r>
    </w:p>
    <w:p w:rsidR="00510578" w:rsidRPr="00855DB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ДОУ отмечается положительная динамика в овладении основными культурно-гигиеническими навыками, в выполнении доступных гигиенических процедур, в </w:t>
      </w:r>
      <w:proofErr w:type="spellStart"/>
      <w:r w:rsidRPr="00855DB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855DB0">
        <w:rPr>
          <w:rFonts w:ascii="Times New Roman" w:hAnsi="Times New Roman"/>
          <w:sz w:val="24"/>
          <w:szCs w:val="24"/>
          <w:lang w:eastAsia="ru-RU"/>
        </w:rPr>
        <w:t xml:space="preserve"> основных движений и потребности в двигательной активности.</w:t>
      </w:r>
    </w:p>
    <w:p w:rsidR="00510578" w:rsidRPr="00855DB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Кроме этого был разработан план оздоровительных мероприятий:</w:t>
      </w:r>
    </w:p>
    <w:p w:rsidR="00510578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-организация двигательной деятельности во время учебно-воспитательного процесса;</w:t>
      </w:r>
    </w:p>
    <w:p w:rsidR="00510578" w:rsidRPr="00855DB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организация двигательной деятельности во время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межрежимных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моментов;</w:t>
      </w:r>
    </w:p>
    <w:p w:rsidR="00510578" w:rsidRPr="00855DB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- профилактика заболеваний;</w:t>
      </w:r>
    </w:p>
    <w:p w:rsidR="00510578" w:rsidRPr="00855DB0" w:rsidRDefault="00510578" w:rsidP="00206D0D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>- закаливание детей.</w:t>
      </w:r>
    </w:p>
    <w:p w:rsidR="00510578" w:rsidRPr="00855DB0" w:rsidRDefault="00510578" w:rsidP="00206D0D">
      <w:pPr>
        <w:spacing w:line="360" w:lineRule="auto"/>
        <w:ind w:firstLine="540"/>
        <w:jc w:val="both"/>
        <w:rPr>
          <w:rFonts w:ascii="Century Cyr" w:hAnsi="Century Cyr"/>
          <w:sz w:val="24"/>
          <w:szCs w:val="24"/>
        </w:rPr>
      </w:pPr>
      <w:r w:rsidRPr="00506CFB">
        <w:rPr>
          <w:rFonts w:ascii="Century Cyr" w:hAnsi="Century Cyr"/>
          <w:sz w:val="24"/>
          <w:szCs w:val="24"/>
        </w:rPr>
        <w:t>Анализ</w:t>
      </w:r>
      <w:r>
        <w:rPr>
          <w:rFonts w:ascii="Century Cyr" w:hAnsi="Century Cyr"/>
          <w:sz w:val="24"/>
          <w:szCs w:val="24"/>
        </w:rPr>
        <w:t xml:space="preserve"> тематического контроля показал, что </w:t>
      </w:r>
      <w:r w:rsidRPr="00855DB0">
        <w:rPr>
          <w:rFonts w:ascii="Century Cyr" w:hAnsi="Century Cyr"/>
          <w:sz w:val="24"/>
          <w:szCs w:val="24"/>
        </w:rPr>
        <w:t xml:space="preserve">педагоги используют разнообразные формы организации физической активности детей (проводят зарядку, физкультурные занятия, физкультминутки, гимнастику после сна, подвижные и спортивные игры, развлечения и физкультурные праздники, занимаются индивидуально развитием основных видов движений и </w:t>
      </w:r>
      <w:proofErr w:type="spellStart"/>
      <w:r w:rsidRPr="00855DB0">
        <w:rPr>
          <w:rFonts w:ascii="Century Cyr" w:hAnsi="Century Cyr"/>
          <w:sz w:val="24"/>
          <w:szCs w:val="24"/>
        </w:rPr>
        <w:t>т.п</w:t>
      </w:r>
      <w:proofErr w:type="spellEnd"/>
      <w:r w:rsidRPr="00855DB0">
        <w:rPr>
          <w:rFonts w:ascii="Century Cyr" w:hAnsi="Century Cyr"/>
          <w:sz w:val="24"/>
          <w:szCs w:val="24"/>
        </w:rPr>
        <w:t>).</w:t>
      </w:r>
      <w:r w:rsidR="00BD2C63">
        <w:rPr>
          <w:rFonts w:ascii="Century Cyr" w:hAnsi="Century Cyr"/>
          <w:sz w:val="24"/>
          <w:szCs w:val="24"/>
        </w:rPr>
        <w:t xml:space="preserve"> </w:t>
      </w:r>
      <w:r w:rsidRPr="00855DB0">
        <w:rPr>
          <w:rFonts w:ascii="Century Cyr" w:hAnsi="Century Cyr"/>
          <w:sz w:val="24"/>
          <w:szCs w:val="24"/>
        </w:rPr>
        <w:t>Рекомендуется составить и разнообразить комплекс утренней зарядки.</w:t>
      </w:r>
    </w:p>
    <w:p w:rsidR="00510578" w:rsidRPr="00855DB0" w:rsidRDefault="00510578" w:rsidP="00206D0D">
      <w:pPr>
        <w:spacing w:line="360" w:lineRule="auto"/>
        <w:ind w:firstLine="540"/>
        <w:jc w:val="both"/>
        <w:rPr>
          <w:rFonts w:ascii="Century Cyr" w:hAnsi="Century Cyr"/>
          <w:sz w:val="24"/>
          <w:szCs w:val="24"/>
        </w:rPr>
      </w:pPr>
      <w:r w:rsidRPr="00855DB0">
        <w:rPr>
          <w:rFonts w:ascii="Century Cyr" w:hAnsi="Century Cyr"/>
          <w:sz w:val="24"/>
          <w:szCs w:val="24"/>
        </w:rPr>
        <w:t>Педагоги регулярно проводят профилактические мероприятия (используют разные виды закаливания, дыхательную гимнастику, витаминотерапию).</w:t>
      </w:r>
    </w:p>
    <w:p w:rsidR="00510578" w:rsidRPr="00855DB0" w:rsidRDefault="00510578" w:rsidP="00206D0D">
      <w:pPr>
        <w:spacing w:line="360" w:lineRule="auto"/>
        <w:ind w:firstLine="540"/>
        <w:jc w:val="both"/>
        <w:rPr>
          <w:rFonts w:ascii="Century" w:hAnsi="Century"/>
          <w:sz w:val="24"/>
          <w:szCs w:val="24"/>
        </w:rPr>
      </w:pPr>
      <w:r w:rsidRPr="00855DB0">
        <w:rPr>
          <w:rFonts w:ascii="Century Cyr" w:hAnsi="Century Cyr"/>
          <w:sz w:val="24"/>
          <w:szCs w:val="24"/>
        </w:rPr>
        <w:t>Физкультурные занятия проводятся на высоком уровне: структурные части соответствуют типу занятия; осуществляется комплексный подбор всего программного материала по развитию движений и физических качеств. Педагоги обеспечивают дифференцированный подход к детям с учетом физической подготовленности; используют специальные приемы повышения физической нагрузки, добиваются высокой моторной плотности и хорошего тренирующего эффекта занятия. Элементы двигательной активности органично включаются в сюжетные игры, выделяется время для свободной двигательной деятельности детей в других режимных моментах.</w:t>
      </w:r>
      <w:r>
        <w:rPr>
          <w:rFonts w:ascii="Century Cyr" w:hAnsi="Century Cyr"/>
          <w:sz w:val="24"/>
          <w:szCs w:val="24"/>
        </w:rPr>
        <w:t xml:space="preserve"> Физкультурные занятия проходят как на улице, так и в помещении</w:t>
      </w:r>
    </w:p>
    <w:p w:rsidR="00510578" w:rsidRDefault="00510578" w:rsidP="00206D0D">
      <w:pPr>
        <w:spacing w:line="360" w:lineRule="auto"/>
        <w:ind w:firstLine="540"/>
        <w:jc w:val="both"/>
        <w:rPr>
          <w:rFonts w:ascii="Century Cyr" w:hAnsi="Century Cyr"/>
          <w:sz w:val="24"/>
          <w:szCs w:val="24"/>
        </w:rPr>
      </w:pPr>
      <w:r w:rsidRPr="00855DB0">
        <w:rPr>
          <w:rFonts w:ascii="Century Cyr" w:hAnsi="Century Cyr"/>
          <w:sz w:val="24"/>
          <w:szCs w:val="24"/>
        </w:rPr>
        <w:t xml:space="preserve">Просмотр утренней гимнастики показал умение воспитателей подбирать физические и строевые упражнения в соответствии с возрастом, подготовленностью; использовать различные атрибуты и звуковое сопровождение; выстраивать сюжет. </w:t>
      </w:r>
      <w:r>
        <w:rPr>
          <w:rFonts w:ascii="Century Cyr" w:hAnsi="Century Cyr"/>
          <w:sz w:val="24"/>
          <w:szCs w:val="24"/>
        </w:rPr>
        <w:t xml:space="preserve"> Но хочется отметить, что повторяющейся материал утренней зарядки делает ее не увлекательной. Воспитателям разработать комплексы утренних зарядок. </w:t>
      </w:r>
      <w:r w:rsidRPr="00855DB0">
        <w:rPr>
          <w:rFonts w:ascii="Century Cyr" w:hAnsi="Century Cyr"/>
          <w:sz w:val="24"/>
          <w:szCs w:val="24"/>
        </w:rPr>
        <w:t xml:space="preserve">Проверка групповой документации также подтвердила использование многообразных форм работы по физическому воспитанию. У всех имеются описание подвижных игр, есть конспекты </w:t>
      </w:r>
      <w:r>
        <w:rPr>
          <w:rFonts w:ascii="Century Cyr" w:hAnsi="Century Cyr"/>
          <w:sz w:val="24"/>
          <w:szCs w:val="24"/>
        </w:rPr>
        <w:t>занятий.</w:t>
      </w:r>
    </w:p>
    <w:p w:rsidR="00510578" w:rsidRPr="00855DB0" w:rsidRDefault="00510578" w:rsidP="00206D0D">
      <w:pPr>
        <w:spacing w:line="360" w:lineRule="auto"/>
        <w:ind w:firstLine="540"/>
        <w:jc w:val="both"/>
        <w:rPr>
          <w:rFonts w:ascii="Century" w:hAnsi="Century"/>
          <w:sz w:val="24"/>
          <w:szCs w:val="24"/>
        </w:rPr>
      </w:pPr>
      <w:r w:rsidRPr="00855DB0">
        <w:rPr>
          <w:rFonts w:ascii="Century Cyr" w:hAnsi="Century Cyr"/>
          <w:sz w:val="24"/>
          <w:szCs w:val="24"/>
        </w:rPr>
        <w:lastRenderedPageBreak/>
        <w:t>Педагоги обладают компетентностью в организации предметно-развивающей среды по данной тематике: физкультурные уголки грамотно оформлены, мебель промаркирована, спортивный инвентарь соответствует санитарным и возрастным требованиям. Однако необходимо его разноо</w:t>
      </w:r>
      <w:r w:rsidR="00BD2C63">
        <w:rPr>
          <w:rFonts w:ascii="Century Cyr" w:hAnsi="Century Cyr"/>
          <w:sz w:val="24"/>
          <w:szCs w:val="24"/>
        </w:rPr>
        <w:t>бразить, его не достаточно</w:t>
      </w:r>
      <w:r>
        <w:rPr>
          <w:rFonts w:ascii="Century Cyr" w:hAnsi="Century Cyr"/>
          <w:sz w:val="24"/>
          <w:szCs w:val="24"/>
        </w:rPr>
        <w:t>.</w:t>
      </w:r>
    </w:p>
    <w:p w:rsidR="00510578" w:rsidRPr="00855DB0" w:rsidRDefault="00510578" w:rsidP="00206D0D">
      <w:pPr>
        <w:spacing w:line="360" w:lineRule="auto"/>
        <w:ind w:firstLine="540"/>
        <w:jc w:val="both"/>
        <w:rPr>
          <w:rFonts w:ascii="Century Cyr" w:hAnsi="Century Cyr"/>
          <w:sz w:val="24"/>
          <w:szCs w:val="24"/>
        </w:rPr>
      </w:pPr>
      <w:r w:rsidRPr="00855DB0">
        <w:rPr>
          <w:rFonts w:ascii="Century Cyr" w:hAnsi="Century Cyr"/>
          <w:sz w:val="24"/>
          <w:szCs w:val="24"/>
        </w:rPr>
        <w:t xml:space="preserve"> Анализ планов</w:t>
      </w:r>
      <w:r>
        <w:rPr>
          <w:rFonts w:ascii="Century Cyr" w:hAnsi="Century Cyr"/>
          <w:sz w:val="24"/>
          <w:szCs w:val="24"/>
        </w:rPr>
        <w:t xml:space="preserve"> работы</w:t>
      </w:r>
      <w:r w:rsidRPr="00855DB0">
        <w:rPr>
          <w:rFonts w:ascii="Century Cyr" w:hAnsi="Century Cyr"/>
          <w:sz w:val="24"/>
          <w:szCs w:val="24"/>
        </w:rPr>
        <w:t xml:space="preserve"> выявил разнообразие форм работы с родителями по физическому воспитанию: родительские собрания, консультации, привлечение к участию в спортивных праздниках, совместных физкультурных занятиях. Наглядная и</w:t>
      </w:r>
      <w:r w:rsidR="00BD2C63">
        <w:rPr>
          <w:rFonts w:ascii="Century Cyr" w:hAnsi="Century Cyr"/>
          <w:sz w:val="24"/>
          <w:szCs w:val="24"/>
        </w:rPr>
        <w:t>нформация для родителей в группах</w:t>
      </w:r>
      <w:r w:rsidRPr="00855DB0">
        <w:rPr>
          <w:rFonts w:ascii="Century Cyr" w:hAnsi="Century Cyr"/>
          <w:sz w:val="24"/>
          <w:szCs w:val="24"/>
        </w:rPr>
        <w:t xml:space="preserve"> представлена довольно разнообразная. Но есть необходимость в оформлении материалов по приемлемым методам закаливания, массажу. Контроль показал, что работа по физическому воспитанию в детском саду в целом ведется на достаточно высоком уровне. Педагоги соблюдают требования   государственного образовательного стандарта по разделу «Физическое развитие и Здоровье», требования программы воспитания и развития детей в детском саду по разделу «Растим детей </w:t>
      </w:r>
      <w:proofErr w:type="gramStart"/>
      <w:r w:rsidRPr="00855DB0">
        <w:rPr>
          <w:rFonts w:ascii="Century Cyr" w:hAnsi="Century Cyr"/>
          <w:sz w:val="24"/>
          <w:szCs w:val="24"/>
        </w:rPr>
        <w:t>здоровы</w:t>
      </w:r>
      <w:r w:rsidR="00BD2C63">
        <w:rPr>
          <w:rFonts w:ascii="Century Cyr" w:hAnsi="Century Cyr"/>
          <w:sz w:val="24"/>
          <w:szCs w:val="24"/>
        </w:rPr>
        <w:t>ми</w:t>
      </w:r>
      <w:proofErr w:type="gramEnd"/>
      <w:r w:rsidR="00BD2C63">
        <w:rPr>
          <w:rFonts w:ascii="Century Cyr" w:hAnsi="Century Cyr"/>
          <w:sz w:val="24"/>
          <w:szCs w:val="24"/>
        </w:rPr>
        <w:t>, крепкими, жизнерадостными».</w:t>
      </w:r>
    </w:p>
    <w:p w:rsidR="00510578" w:rsidRPr="00EE67E5" w:rsidRDefault="00510578" w:rsidP="00206D0D">
      <w:pPr>
        <w:tabs>
          <w:tab w:val="left" w:pos="0"/>
        </w:tabs>
        <w:suppressAutoHyphens/>
        <w:spacing w:after="0" w:line="360" w:lineRule="auto"/>
        <w:ind w:right="-187" w:firstLine="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55DB0">
        <w:rPr>
          <w:rFonts w:ascii="Times New Roman" w:hAnsi="Times New Roman"/>
          <w:color w:val="000000"/>
          <w:sz w:val="24"/>
          <w:szCs w:val="24"/>
          <w:lang w:eastAsia="ar-SA"/>
        </w:rPr>
        <w:t>Питание – одно из ключевых факторов, определяющих качество и жизнь ребенка, его рост и развитие. В дошкольном учреждении организовано 3</w:t>
      </w:r>
      <w:r w:rsidRPr="00855DB0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 xml:space="preserve"> –</w:t>
      </w:r>
      <w:r w:rsidR="00BD2C6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855DB0">
        <w:rPr>
          <w:rFonts w:ascii="Times New Roman" w:hAnsi="Times New Roman"/>
          <w:color w:val="000000"/>
          <w:sz w:val="24"/>
          <w:szCs w:val="24"/>
          <w:lang w:eastAsia="ar-SA"/>
        </w:rPr>
        <w:t>х  разовое сбалансированное питание. На каждое блюдо имеется технологическая карта. Регулярно проводится анализ питания по натуральным нормам, подсчитывается калорийность</w:t>
      </w:r>
      <w:r w:rsidRPr="00855DB0">
        <w:rPr>
          <w:rFonts w:ascii="Times New Roman" w:hAnsi="Times New Roman"/>
          <w:color w:val="FF0000"/>
          <w:sz w:val="24"/>
          <w:szCs w:val="24"/>
          <w:lang w:eastAsia="ar-SA"/>
        </w:rPr>
        <w:t xml:space="preserve">. </w:t>
      </w:r>
      <w:r w:rsidRPr="00855DB0">
        <w:rPr>
          <w:rFonts w:ascii="Times New Roman" w:hAnsi="Times New Roman"/>
          <w:color w:val="000000"/>
          <w:sz w:val="24"/>
          <w:szCs w:val="24"/>
          <w:lang w:eastAsia="ar-SA"/>
        </w:rPr>
        <w:t>Пищевые продукты, поступающие в МБДОУ, имеют санитарно – эпидемиологическое заключение о соответствии их санитарным нормам.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Осуществлялся контроль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над 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технологией приготовления пищи, </w:t>
      </w:r>
      <w:proofErr w:type="gramStart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реализацией скоропортящихся продуктов, за реализацией продуктов по срокам их хранения.</w:t>
      </w:r>
    </w:p>
    <w:p w:rsidR="00510578" w:rsidRPr="00855DB0" w:rsidRDefault="00510578" w:rsidP="00206D0D">
      <w:pPr>
        <w:tabs>
          <w:tab w:val="left" w:pos="0"/>
        </w:tabs>
        <w:suppressAutoHyphens/>
        <w:spacing w:after="0" w:line="360" w:lineRule="auto"/>
        <w:ind w:right="-187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55DB0">
        <w:rPr>
          <w:rFonts w:ascii="Times New Roman" w:hAnsi="Times New Roman"/>
          <w:color w:val="000000"/>
          <w:sz w:val="24"/>
          <w:szCs w:val="24"/>
          <w:lang w:eastAsia="ar-SA"/>
        </w:rPr>
        <w:t>В меню представлены разнообразные блюда.  В еженедельный рацион питания включены фрукты, овощи, мясо, рыба и творог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, соки, сыр, яйцо и другие продукты.</w:t>
      </w:r>
    </w:p>
    <w:p w:rsidR="00510578" w:rsidRDefault="00510578" w:rsidP="00FD2AE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5DB0">
        <w:rPr>
          <w:rFonts w:ascii="Times New Roman" w:hAnsi="Times New Roman"/>
          <w:sz w:val="24"/>
          <w:szCs w:val="24"/>
          <w:lang w:eastAsia="ru-RU"/>
        </w:rPr>
        <w:t xml:space="preserve">Финансирование происходит за счет бюджетных и внебюджетных средств. </w:t>
      </w:r>
    </w:p>
    <w:p w:rsidR="00FD2AE6" w:rsidRDefault="00FD2AE6" w:rsidP="00FD2AE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578" w:rsidRPr="00EE67E5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E67E5">
        <w:rPr>
          <w:rFonts w:ascii="Times New Roman" w:hAnsi="Times New Roman"/>
          <w:b/>
          <w:sz w:val="24"/>
          <w:szCs w:val="24"/>
        </w:rPr>
        <w:t>Посещаемость</w:t>
      </w:r>
    </w:p>
    <w:p w:rsidR="00510578" w:rsidRPr="00B677C6" w:rsidRDefault="00510578" w:rsidP="00206D0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качества образования воспитанников зависит от  посещаемости. В текущем году посещае</w:t>
      </w:r>
      <w:r w:rsidR="00030B86">
        <w:rPr>
          <w:rFonts w:ascii="Times New Roman" w:hAnsi="Times New Roman"/>
          <w:sz w:val="24"/>
          <w:szCs w:val="24"/>
        </w:rPr>
        <w:t>мость воспитанников составила 60</w:t>
      </w:r>
      <w:r>
        <w:rPr>
          <w:rFonts w:ascii="Times New Roman" w:hAnsi="Times New Roman"/>
          <w:sz w:val="24"/>
          <w:szCs w:val="24"/>
        </w:rPr>
        <w:t>,4%</w:t>
      </w:r>
      <w:r w:rsidR="00030B86">
        <w:rPr>
          <w:rFonts w:ascii="Times New Roman" w:hAnsi="Times New Roman"/>
          <w:sz w:val="24"/>
          <w:szCs w:val="24"/>
        </w:rPr>
        <w:t>, что на 2,5 % выше, чем  в 2016-2017</w:t>
      </w:r>
      <w:r>
        <w:rPr>
          <w:rFonts w:ascii="Times New Roman" w:hAnsi="Times New Roman"/>
          <w:sz w:val="24"/>
          <w:szCs w:val="24"/>
        </w:rPr>
        <w:t>г. Проанализировав посещаемость, выяснено, что чаще всего болели</w:t>
      </w:r>
      <w:r w:rsidRPr="00C371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в возрасте от 3-4 лет. Пик болезней приходил на зимние месяцы, в период инфекционных массовых заболеваний в районе. Увеличились пропуски по неуважительным причинам, по которым родители брали фальшивые справки о заболеваниях, что мешает сделать объективный анализ посещаемости.</w:t>
      </w:r>
    </w:p>
    <w:p w:rsidR="00510578" w:rsidRPr="00506CFB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6CFB">
        <w:rPr>
          <w:rFonts w:ascii="Times New Roman" w:hAnsi="Times New Roman"/>
          <w:b/>
          <w:sz w:val="28"/>
          <w:szCs w:val="28"/>
        </w:rPr>
        <w:lastRenderedPageBreak/>
        <w:t>6. Ресурсы образовательного  процесса</w:t>
      </w:r>
    </w:p>
    <w:p w:rsidR="00510578" w:rsidRPr="00EE67E5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 Кадровые ресурсы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Учреждение полностью укомплектовано штатами.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b/>
          <w:color w:val="333333"/>
          <w:sz w:val="24"/>
          <w:szCs w:val="24"/>
          <w:lang w:eastAsia="ru-RU"/>
        </w:rPr>
        <w:t>Педаг</w:t>
      </w:r>
      <w:r w:rsidR="00030B86">
        <w:rPr>
          <w:rFonts w:ascii="Times New Roman" w:hAnsi="Times New Roman"/>
          <w:b/>
          <w:color w:val="333333"/>
          <w:sz w:val="24"/>
          <w:szCs w:val="24"/>
          <w:lang w:eastAsia="ru-RU"/>
        </w:rPr>
        <w:t>огический коллектив состоит из 6</w:t>
      </w:r>
      <w:r w:rsidRPr="00EE67E5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педагогов, среди них:</w:t>
      </w:r>
    </w:p>
    <w:p w:rsidR="00510578" w:rsidRDefault="00510578" w:rsidP="00206D0D">
      <w:pPr>
        <w:shd w:val="clear" w:color="auto" w:fill="FFFFFF"/>
        <w:spacing w:after="0" w:line="360" w:lineRule="auto"/>
        <w:ind w:left="12"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="00030B86"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воспитателя;</w:t>
      </w:r>
    </w:p>
    <w:p w:rsidR="00510578" w:rsidRDefault="007E457C" w:rsidP="00206D0D">
      <w:pPr>
        <w:shd w:val="clear" w:color="auto" w:fill="FFFFFF"/>
        <w:spacing w:after="0" w:line="360" w:lineRule="auto"/>
        <w:ind w:left="12"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- </w:t>
      </w:r>
      <w:r w:rsidR="0051057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  <w:r w:rsidR="00510578" w:rsidRPr="00EE67E5">
        <w:rPr>
          <w:rFonts w:ascii="Times New Roman" w:hAnsi="Times New Roman"/>
          <w:color w:val="333333"/>
          <w:sz w:val="24"/>
          <w:szCs w:val="24"/>
          <w:lang w:eastAsia="ru-RU"/>
        </w:rPr>
        <w:t>музыкальный руководитель</w:t>
      </w:r>
      <w:r w:rsidR="00030B86">
        <w:rPr>
          <w:rFonts w:ascii="Times New Roman" w:hAnsi="Times New Roman"/>
          <w:color w:val="333333"/>
          <w:sz w:val="24"/>
          <w:szCs w:val="24"/>
          <w:lang w:eastAsia="ru-RU"/>
        </w:rPr>
        <w:t>;</w:t>
      </w:r>
    </w:p>
    <w:p w:rsidR="00030B86" w:rsidRPr="00EE67E5" w:rsidRDefault="00030B86" w:rsidP="00206D0D">
      <w:pPr>
        <w:shd w:val="clear" w:color="auto" w:fill="FFFFFF"/>
        <w:spacing w:after="0" w:line="360" w:lineRule="auto"/>
        <w:ind w:left="12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- педагог – психолог.</w:t>
      </w:r>
    </w:p>
    <w:p w:rsidR="00CD08DF" w:rsidRPr="00FD2AE6" w:rsidRDefault="00510578" w:rsidP="00FD2AE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Педагогический коллектив немолодой. За плечами многолетний добросовестный труд. Заведующий ДОУ </w:t>
      </w:r>
      <w:proofErr w:type="gramStart"/>
      <w:r>
        <w:rPr>
          <w:rFonts w:ascii="Times New Roman" w:hAnsi="Times New Roman"/>
          <w:sz w:val="24"/>
          <w:szCs w:val="24"/>
        </w:rPr>
        <w:t>представляет возможность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повышать свою квалификацию через различные формы обучения: семинары для воспит</w:t>
      </w:r>
      <w:r w:rsidR="00FD2AE6">
        <w:rPr>
          <w:rFonts w:ascii="Times New Roman" w:hAnsi="Times New Roman"/>
          <w:sz w:val="24"/>
          <w:szCs w:val="24"/>
        </w:rPr>
        <w:t>ателей, открытые занятия. В 2018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030B86">
        <w:rPr>
          <w:rFonts w:ascii="Times New Roman" w:hAnsi="Times New Roman"/>
          <w:sz w:val="24"/>
          <w:szCs w:val="24"/>
        </w:rPr>
        <w:t>все педагоги</w:t>
      </w:r>
      <w:r>
        <w:rPr>
          <w:rFonts w:ascii="Times New Roman" w:hAnsi="Times New Roman"/>
          <w:sz w:val="24"/>
          <w:szCs w:val="24"/>
        </w:rPr>
        <w:t xml:space="preserve"> прош</w:t>
      </w:r>
      <w:r w:rsidR="00030B86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030B86">
        <w:rPr>
          <w:rFonts w:ascii="Times New Roman" w:hAnsi="Times New Roman"/>
          <w:sz w:val="24"/>
          <w:szCs w:val="24"/>
        </w:rPr>
        <w:t>курсы повышения квалификации</w:t>
      </w:r>
      <w:r>
        <w:rPr>
          <w:rFonts w:ascii="Times New Roman" w:hAnsi="Times New Roman"/>
          <w:sz w:val="24"/>
          <w:szCs w:val="24"/>
        </w:rPr>
        <w:t xml:space="preserve"> на ведение профессиональной деятельности в сфере дошкольного образования. 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По графику курсы повышения квалификации проходят все педагоги.</w:t>
      </w:r>
    </w:p>
    <w:p w:rsidR="00510578" w:rsidRDefault="00510578" w:rsidP="007E457C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E67E5">
        <w:rPr>
          <w:rFonts w:ascii="Times New Roman" w:hAnsi="Times New Roman"/>
          <w:b/>
          <w:sz w:val="24"/>
          <w:szCs w:val="24"/>
        </w:rPr>
        <w:t>Возраст педагогов:</w:t>
      </w:r>
    </w:p>
    <w:tbl>
      <w:tblPr>
        <w:tblpPr w:leftFromText="180" w:rightFromText="180" w:vertAnchor="text" w:horzAnchor="page" w:tblpX="673" w:tblpY="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111"/>
        <w:gridCol w:w="1701"/>
        <w:gridCol w:w="1418"/>
        <w:gridCol w:w="1417"/>
        <w:gridCol w:w="1418"/>
      </w:tblGrid>
      <w:tr w:rsidR="00030B86" w:rsidTr="00030B86">
        <w:trPr>
          <w:trHeight w:val="290"/>
        </w:trPr>
        <w:tc>
          <w:tcPr>
            <w:tcW w:w="675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1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20-30 л</w:t>
            </w:r>
          </w:p>
        </w:tc>
        <w:tc>
          <w:tcPr>
            <w:tcW w:w="1417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30-40 л</w:t>
            </w:r>
          </w:p>
        </w:tc>
        <w:tc>
          <w:tcPr>
            <w:tcW w:w="1418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40-55 л</w:t>
            </w:r>
          </w:p>
        </w:tc>
      </w:tr>
      <w:tr w:rsidR="00030B86" w:rsidTr="00FD2AE6">
        <w:trPr>
          <w:trHeight w:val="656"/>
        </w:trPr>
        <w:tc>
          <w:tcPr>
            <w:tcW w:w="675" w:type="dxa"/>
          </w:tcPr>
          <w:p w:rsidR="00030B86" w:rsidRDefault="00FD2AE6" w:rsidP="00FD2AE6">
            <w:pPr>
              <w:spacing w:line="36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0B86" w:rsidTr="00030B86">
        <w:trPr>
          <w:trHeight w:val="285"/>
        </w:trPr>
        <w:tc>
          <w:tcPr>
            <w:tcW w:w="675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B86" w:rsidRDefault="00CD08DF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0B86" w:rsidTr="00030B86">
        <w:trPr>
          <w:trHeight w:val="259"/>
        </w:trPr>
        <w:tc>
          <w:tcPr>
            <w:tcW w:w="675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030B86" w:rsidRDefault="00030B86" w:rsidP="00206D0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701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30B86" w:rsidRDefault="00CD08DF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0B86" w:rsidRDefault="00030B86" w:rsidP="00206D0D">
            <w:pPr>
              <w:spacing w:line="36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0B86" w:rsidRDefault="00030B86" w:rsidP="00FD2AE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AE6" w:rsidRDefault="00FD2AE6" w:rsidP="00FD2AE6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FD2AE6" w:rsidRDefault="00FD2AE6" w:rsidP="00FD2AE6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510578" w:rsidRDefault="00510578" w:rsidP="00FD2AE6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506CFB">
        <w:rPr>
          <w:rFonts w:ascii="Times New Roman" w:hAnsi="Times New Roman"/>
          <w:b/>
          <w:color w:val="333333"/>
          <w:sz w:val="28"/>
          <w:szCs w:val="28"/>
          <w:lang w:eastAsia="ru-RU"/>
        </w:rPr>
        <w:t>6.2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Pr="00506CFB">
        <w:rPr>
          <w:rFonts w:ascii="Times New Roman" w:hAnsi="Times New Roman"/>
          <w:b/>
          <w:color w:val="333333"/>
          <w:sz w:val="28"/>
          <w:szCs w:val="28"/>
          <w:lang w:eastAsia="ru-RU"/>
        </w:rPr>
        <w:t>Материально-техническое обеспечение</w:t>
      </w:r>
    </w:p>
    <w:p w:rsidR="00510578" w:rsidRPr="00607EA3" w:rsidRDefault="00510578" w:rsidP="00206D0D">
      <w:pPr>
        <w:spacing w:after="0" w:line="360" w:lineRule="auto"/>
        <w:ind w:firstLine="6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EA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Позитивный результат в воспитании и образовании дает эффективное использование материально - технических ресурсов учреждения, </w:t>
      </w:r>
      <w:r w:rsidRPr="00607EA3">
        <w:rPr>
          <w:rFonts w:ascii="Times New Roman" w:hAnsi="Times New Roman"/>
          <w:sz w:val="24"/>
          <w:szCs w:val="24"/>
          <w:lang w:eastAsia="ru-RU"/>
        </w:rPr>
        <w:t xml:space="preserve">В МБДОУ имеется современная информационно – техническая база: компьютер,  </w:t>
      </w:r>
      <w:r w:rsidR="00CD08DF">
        <w:rPr>
          <w:rFonts w:ascii="Times New Roman" w:hAnsi="Times New Roman"/>
          <w:sz w:val="24"/>
          <w:szCs w:val="24"/>
          <w:lang w:eastAsia="ru-RU"/>
        </w:rPr>
        <w:t>МФУ,</w:t>
      </w:r>
      <w:r w:rsidRPr="00607EA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07EA3"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607EA3">
        <w:rPr>
          <w:rFonts w:ascii="Times New Roman" w:hAnsi="Times New Roman"/>
          <w:sz w:val="24"/>
          <w:szCs w:val="24"/>
          <w:lang w:eastAsia="ru-RU"/>
        </w:rPr>
        <w:t xml:space="preserve"> плееры, телевизоры.  Но этого не достаточно. Для детского сада требуются компьютер</w:t>
      </w:r>
      <w:r w:rsidR="00CD08DF">
        <w:rPr>
          <w:rFonts w:ascii="Times New Roman" w:hAnsi="Times New Roman"/>
          <w:sz w:val="24"/>
          <w:szCs w:val="24"/>
          <w:lang w:eastAsia="ru-RU"/>
        </w:rPr>
        <w:t>ы</w:t>
      </w:r>
      <w:r w:rsidRPr="00607EA3">
        <w:rPr>
          <w:rFonts w:ascii="Times New Roman" w:hAnsi="Times New Roman"/>
          <w:sz w:val="24"/>
          <w:szCs w:val="24"/>
          <w:lang w:eastAsia="ru-RU"/>
        </w:rPr>
        <w:t xml:space="preserve"> для дете</w:t>
      </w:r>
      <w:r w:rsidR="00CD08DF">
        <w:rPr>
          <w:rFonts w:ascii="Times New Roman" w:hAnsi="Times New Roman"/>
          <w:sz w:val="24"/>
          <w:szCs w:val="24"/>
          <w:lang w:eastAsia="ru-RU"/>
        </w:rPr>
        <w:t>й и воспитателей, интерактивные доски</w:t>
      </w:r>
      <w:r w:rsidRPr="00607EA3">
        <w:rPr>
          <w:rFonts w:ascii="Times New Roman" w:hAnsi="Times New Roman"/>
          <w:sz w:val="24"/>
          <w:szCs w:val="24"/>
          <w:lang w:eastAsia="ru-RU"/>
        </w:rPr>
        <w:t>.</w:t>
      </w:r>
    </w:p>
    <w:p w:rsidR="00510578" w:rsidRPr="00CB2482" w:rsidRDefault="00510578" w:rsidP="00206D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0578" w:rsidRPr="00CB2482" w:rsidRDefault="00510578" w:rsidP="007E4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Pr="00CB2482">
        <w:rPr>
          <w:rFonts w:ascii="Times New Roman" w:hAnsi="Times New Roman"/>
          <w:b/>
          <w:sz w:val="28"/>
          <w:szCs w:val="28"/>
        </w:rPr>
        <w:t>. Заключение. Перспективы и планы развития</w:t>
      </w:r>
    </w:p>
    <w:p w:rsidR="00510578" w:rsidRPr="00CB2482" w:rsidRDefault="00510578" w:rsidP="00206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578" w:rsidRPr="00EE67E5" w:rsidRDefault="00510578" w:rsidP="00206D0D">
      <w:pPr>
        <w:shd w:val="clear" w:color="auto" w:fill="FFFFFF"/>
        <w:spacing w:after="0" w:line="360" w:lineRule="auto"/>
        <w:ind w:left="19" w:right="14"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Исходя из анализа деятельности МБДОУ детского сада №</w:t>
      </w:r>
      <w:r w:rsidR="00CD08DF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12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«</w:t>
      </w:r>
      <w:r w:rsidR="00CD08DF">
        <w:rPr>
          <w:rFonts w:ascii="Times New Roman" w:hAnsi="Times New Roman"/>
          <w:color w:val="333333"/>
          <w:sz w:val="24"/>
          <w:szCs w:val="24"/>
          <w:lang w:eastAsia="ru-RU"/>
        </w:rPr>
        <w:t>Колокольчик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» за отчетный </w:t>
      </w:r>
      <w:r w:rsidR="00CD08DF">
        <w:rPr>
          <w:rFonts w:ascii="Times New Roman" w:hAnsi="Times New Roman"/>
          <w:color w:val="333333"/>
          <w:sz w:val="24"/>
          <w:szCs w:val="24"/>
          <w:lang w:eastAsia="ru-RU"/>
        </w:rPr>
        <w:t>период можно сказать, что в 2017-2018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учебном году учреждение в целом работало удовлетворительно. 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19" w:right="14" w:firstLine="54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Но наряду с этим выявлены проблемы:</w:t>
      </w:r>
    </w:p>
    <w:p w:rsidR="00510578" w:rsidRPr="00EE67E5" w:rsidRDefault="00510578" w:rsidP="00206D0D">
      <w:pPr>
        <w:pStyle w:val="a8"/>
        <w:numPr>
          <w:ilvl w:val="0"/>
          <w:numId w:val="10"/>
        </w:numPr>
        <w:spacing w:after="200" w:line="360" w:lineRule="auto"/>
        <w:ind w:firstLine="540"/>
        <w:contextualSpacing/>
        <w:jc w:val="both"/>
        <w:rPr>
          <w:sz w:val="24"/>
          <w:szCs w:val="24"/>
        </w:rPr>
      </w:pPr>
      <w:r w:rsidRPr="00EE67E5">
        <w:rPr>
          <w:sz w:val="24"/>
          <w:szCs w:val="24"/>
        </w:rPr>
        <w:t>Отсутствие научно-методической литературы.</w:t>
      </w:r>
    </w:p>
    <w:p w:rsidR="00510578" w:rsidRPr="00EE67E5" w:rsidRDefault="00510578" w:rsidP="00206D0D">
      <w:pPr>
        <w:pStyle w:val="a8"/>
        <w:numPr>
          <w:ilvl w:val="0"/>
          <w:numId w:val="10"/>
        </w:numPr>
        <w:spacing w:after="200" w:line="360" w:lineRule="auto"/>
        <w:ind w:firstLine="540"/>
        <w:contextualSpacing/>
        <w:jc w:val="both"/>
        <w:rPr>
          <w:sz w:val="24"/>
          <w:szCs w:val="24"/>
        </w:rPr>
      </w:pPr>
      <w:r w:rsidRPr="00EE67E5">
        <w:rPr>
          <w:sz w:val="24"/>
          <w:szCs w:val="24"/>
        </w:rPr>
        <w:t>Отсутствие технических современных средств обучения.</w:t>
      </w:r>
    </w:p>
    <w:p w:rsidR="008C00A6" w:rsidRPr="008C00A6" w:rsidRDefault="00510578" w:rsidP="00206D0D">
      <w:pPr>
        <w:pStyle w:val="a8"/>
        <w:numPr>
          <w:ilvl w:val="0"/>
          <w:numId w:val="10"/>
        </w:numPr>
        <w:shd w:val="clear" w:color="auto" w:fill="FFFFFF"/>
        <w:spacing w:line="360" w:lineRule="auto"/>
        <w:ind w:left="19" w:right="14" w:firstLine="540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8C00A6">
        <w:rPr>
          <w:sz w:val="24"/>
          <w:szCs w:val="24"/>
        </w:rPr>
        <w:t>Старая  мебель  в детском саду.</w:t>
      </w:r>
    </w:p>
    <w:p w:rsidR="008C00A6" w:rsidRDefault="008C00A6" w:rsidP="00206D0D">
      <w:pPr>
        <w:pStyle w:val="a8"/>
        <w:shd w:val="clear" w:color="auto" w:fill="FFFFFF"/>
        <w:spacing w:line="360" w:lineRule="auto"/>
        <w:ind w:left="559" w:right="14"/>
        <w:contextualSpacing/>
        <w:jc w:val="both"/>
        <w:rPr>
          <w:sz w:val="24"/>
          <w:szCs w:val="24"/>
        </w:rPr>
      </w:pPr>
    </w:p>
    <w:p w:rsidR="00510578" w:rsidRPr="008C00A6" w:rsidRDefault="00510578" w:rsidP="00206D0D">
      <w:pPr>
        <w:pStyle w:val="a8"/>
        <w:shd w:val="clear" w:color="auto" w:fill="FFFFFF"/>
        <w:spacing w:line="360" w:lineRule="auto"/>
        <w:ind w:left="559" w:right="14"/>
        <w:contextualSpacing/>
        <w:jc w:val="both"/>
        <w:rPr>
          <w:rFonts w:ascii="Arial" w:hAnsi="Arial" w:cs="Arial"/>
          <w:color w:val="333333"/>
          <w:sz w:val="24"/>
          <w:szCs w:val="24"/>
        </w:rPr>
      </w:pPr>
      <w:r w:rsidRPr="008C00A6">
        <w:rPr>
          <w:color w:val="333333"/>
          <w:sz w:val="24"/>
          <w:szCs w:val="24"/>
        </w:rPr>
        <w:t>На будущий учебный год коллективом определены следующие задачи:</w:t>
      </w:r>
    </w:p>
    <w:p w:rsidR="00510578" w:rsidRDefault="00510578" w:rsidP="00206D0D">
      <w:pPr>
        <w:shd w:val="clear" w:color="auto" w:fill="FFFFFF"/>
        <w:spacing w:after="0" w:line="360" w:lineRule="auto"/>
        <w:ind w:right="14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1.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Повышать уровень профессиональной компетентности педагогов с целью повышения качества образовательного процесса в соответствии с ФГОС </w:t>
      </w:r>
      <w:proofErr w:type="gramStart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right="14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2. 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Реализация образовательных областей с опорой на проектную деятельность.</w:t>
      </w:r>
    </w:p>
    <w:p w:rsidR="00510578" w:rsidRPr="00EE67E5" w:rsidRDefault="00510578" w:rsidP="00206D0D">
      <w:pPr>
        <w:pStyle w:val="a8"/>
        <w:spacing w:after="200" w:line="360" w:lineRule="auto"/>
        <w:ind w:left="36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</w:t>
      </w:r>
      <w:r w:rsidRPr="00EE67E5">
        <w:rPr>
          <w:sz w:val="24"/>
          <w:szCs w:val="24"/>
        </w:rPr>
        <w:t>Совершенствовать материально-техническое и программное обеспечение.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right="14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4. Пр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одолжать создавать условия для сохранения и укрепления здоровья воспитанников, формировать у детей представления о здоровом образе жизни и основах безопасности жизнедеятельности.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left="19" w:right="14" w:firstLine="540"/>
        <w:jc w:val="both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b/>
          <w:color w:val="333333"/>
          <w:sz w:val="24"/>
          <w:szCs w:val="24"/>
          <w:lang w:eastAsia="ru-RU"/>
        </w:rPr>
        <w:t>Основные направления ДОУ в ближайшей перспективе:</w:t>
      </w:r>
    </w:p>
    <w:p w:rsidR="00510578" w:rsidRPr="00EE67E5" w:rsidRDefault="00510578" w:rsidP="00206D0D">
      <w:pPr>
        <w:pStyle w:val="a8"/>
        <w:numPr>
          <w:ilvl w:val="0"/>
          <w:numId w:val="14"/>
        </w:numPr>
        <w:spacing w:after="200" w:line="360" w:lineRule="auto"/>
        <w:ind w:firstLine="540"/>
        <w:contextualSpacing/>
        <w:jc w:val="both"/>
        <w:rPr>
          <w:sz w:val="24"/>
          <w:szCs w:val="24"/>
        </w:rPr>
      </w:pPr>
      <w:r w:rsidRPr="00EE67E5">
        <w:rPr>
          <w:sz w:val="24"/>
          <w:szCs w:val="24"/>
        </w:rPr>
        <w:t>Повышение качества образования в детском саду с помощью внедрения  современных инновационных технологий.</w:t>
      </w:r>
    </w:p>
    <w:p w:rsidR="00510578" w:rsidRPr="00EE67E5" w:rsidRDefault="00510578" w:rsidP="00206D0D">
      <w:pPr>
        <w:numPr>
          <w:ilvl w:val="0"/>
          <w:numId w:val="14"/>
        </w:numPr>
        <w:shd w:val="clear" w:color="auto" w:fill="FFFFFF"/>
        <w:spacing w:after="0" w:line="360" w:lineRule="auto"/>
        <w:ind w:right="14" w:firstLine="540"/>
        <w:jc w:val="both"/>
        <w:rPr>
          <w:rFonts w:ascii="Times New Roman" w:hAnsi="Times New Roman"/>
          <w:sz w:val="24"/>
          <w:szCs w:val="24"/>
        </w:rPr>
      </w:pPr>
      <w:r w:rsidRPr="00EE67E5">
        <w:rPr>
          <w:rFonts w:ascii="Times New Roman" w:hAnsi="Times New Roman"/>
          <w:sz w:val="24"/>
          <w:szCs w:val="24"/>
        </w:rPr>
        <w:t>Совершенствовать материально-техническое и программное обеспечение в соответствии с ФГОС.</w:t>
      </w:r>
    </w:p>
    <w:p w:rsidR="00510578" w:rsidRPr="00EE67E5" w:rsidRDefault="00510578" w:rsidP="00206D0D">
      <w:pPr>
        <w:numPr>
          <w:ilvl w:val="0"/>
          <w:numId w:val="14"/>
        </w:numPr>
        <w:shd w:val="clear" w:color="auto" w:fill="FFFFFF"/>
        <w:spacing w:after="0" w:line="360" w:lineRule="auto"/>
        <w:ind w:right="14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Продолжать повышать уровень профессиональных знаний и умений педагогов в соответствии с ФГОС;</w:t>
      </w:r>
    </w:p>
    <w:p w:rsidR="00510578" w:rsidRPr="00EE67E5" w:rsidRDefault="00510578" w:rsidP="00206D0D">
      <w:pPr>
        <w:numPr>
          <w:ilvl w:val="0"/>
          <w:numId w:val="14"/>
        </w:numPr>
        <w:shd w:val="clear" w:color="auto" w:fill="FFFFFF"/>
        <w:spacing w:after="0" w:line="360" w:lineRule="auto"/>
        <w:ind w:right="14"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Усилить работу п</w:t>
      </w: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 сохранению здоровья участников </w:t>
      </w:r>
      <w:proofErr w:type="spellStart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-образовательного процесса, продолжить внедрение </w:t>
      </w:r>
      <w:proofErr w:type="spellStart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технологий;</w:t>
      </w:r>
    </w:p>
    <w:p w:rsidR="00510578" w:rsidRPr="00EE67E5" w:rsidRDefault="00510578" w:rsidP="00206D0D">
      <w:pPr>
        <w:numPr>
          <w:ilvl w:val="0"/>
          <w:numId w:val="14"/>
        </w:num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color w:val="333333"/>
          <w:sz w:val="24"/>
          <w:szCs w:val="24"/>
          <w:lang w:eastAsia="ru-RU"/>
        </w:rPr>
        <w:t>Формировать систему эффективного взаимодействия с семьями воспитанников и социумом.</w:t>
      </w:r>
    </w:p>
    <w:p w:rsidR="00510578" w:rsidRPr="00EE67E5" w:rsidRDefault="00510578" w:rsidP="00206D0D">
      <w:pPr>
        <w:shd w:val="clear" w:color="auto" w:fill="FFFFFF"/>
        <w:spacing w:after="0" w:line="360" w:lineRule="auto"/>
        <w:ind w:firstLine="54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EE67E5">
        <w:rPr>
          <w:rFonts w:ascii="Times New Roman" w:hAnsi="Times New Roman"/>
          <w:b/>
          <w:color w:val="333333"/>
          <w:spacing w:val="-1"/>
          <w:sz w:val="24"/>
          <w:szCs w:val="24"/>
          <w:lang w:eastAsia="ru-RU"/>
        </w:rPr>
        <w:t>Вывод:</w:t>
      </w:r>
      <w:r w:rsidRPr="00EE67E5">
        <w:rPr>
          <w:rFonts w:ascii="Times New Roman" w:hAnsi="Times New Roman"/>
          <w:color w:val="333333"/>
          <w:spacing w:val="-1"/>
          <w:sz w:val="24"/>
          <w:szCs w:val="24"/>
          <w:lang w:eastAsia="ru-RU"/>
        </w:rPr>
        <w:t xml:space="preserve"> таким образом, проблемно-ориентированный анализ показал, что дошкольное образовательное учреждение находится в режиме развития. </w:t>
      </w:r>
    </w:p>
    <w:p w:rsidR="00510578" w:rsidRPr="005D6E87" w:rsidRDefault="00510578" w:rsidP="00FD2AE6">
      <w:pPr>
        <w:shd w:val="clear" w:color="auto" w:fill="FFFFFF"/>
        <w:spacing w:before="139" w:after="139" w:line="360" w:lineRule="auto"/>
        <w:jc w:val="both"/>
        <w:rPr>
          <w:rFonts w:ascii="Arial" w:hAnsi="Arial" w:cs="Arial"/>
          <w:color w:val="333333"/>
          <w:lang w:eastAsia="ru-RU"/>
        </w:rPr>
      </w:pPr>
      <w:bookmarkStart w:id="0" w:name="_GoBack"/>
      <w:bookmarkEnd w:id="0"/>
    </w:p>
    <w:sectPr w:rsidR="00510578" w:rsidRPr="005D6E87" w:rsidSect="0012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37143"/>
    <w:multiLevelType w:val="hybridMultilevel"/>
    <w:tmpl w:val="2A0EB5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95E14C2"/>
    <w:multiLevelType w:val="hybridMultilevel"/>
    <w:tmpl w:val="34389412"/>
    <w:lvl w:ilvl="0" w:tplc="563804E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B509F5"/>
    <w:multiLevelType w:val="hybridMultilevel"/>
    <w:tmpl w:val="365A98F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82E2186"/>
    <w:multiLevelType w:val="hybridMultilevel"/>
    <w:tmpl w:val="DCAE7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1A6EFE"/>
    <w:multiLevelType w:val="hybridMultilevel"/>
    <w:tmpl w:val="E8F81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62137"/>
    <w:multiLevelType w:val="hybridMultilevel"/>
    <w:tmpl w:val="C4B0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FD5B2A"/>
    <w:multiLevelType w:val="hybridMultilevel"/>
    <w:tmpl w:val="6096B8FE"/>
    <w:lvl w:ilvl="0" w:tplc="8BACC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6A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47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61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8B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02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27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6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39198A"/>
    <w:multiLevelType w:val="hybridMultilevel"/>
    <w:tmpl w:val="D9E4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DC157C"/>
    <w:multiLevelType w:val="hybridMultilevel"/>
    <w:tmpl w:val="18D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3331D"/>
    <w:multiLevelType w:val="hybridMultilevel"/>
    <w:tmpl w:val="4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B045E4"/>
    <w:multiLevelType w:val="hybridMultilevel"/>
    <w:tmpl w:val="DAA2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C4AA4"/>
    <w:multiLevelType w:val="hybridMultilevel"/>
    <w:tmpl w:val="687E37A6"/>
    <w:lvl w:ilvl="0" w:tplc="6A98B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CF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E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5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E1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2E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4CE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CC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C2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59411F"/>
    <w:multiLevelType w:val="hybridMultilevel"/>
    <w:tmpl w:val="10FAA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54432"/>
    <w:multiLevelType w:val="hybridMultilevel"/>
    <w:tmpl w:val="D316A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60A3B"/>
    <w:multiLevelType w:val="hybridMultilevel"/>
    <w:tmpl w:val="F2D21F0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B4140B9"/>
    <w:multiLevelType w:val="hybridMultilevel"/>
    <w:tmpl w:val="8FD2D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0FF"/>
    <w:rsid w:val="00030B86"/>
    <w:rsid w:val="000648BE"/>
    <w:rsid w:val="00066441"/>
    <w:rsid w:val="0007712E"/>
    <w:rsid w:val="000B0123"/>
    <w:rsid w:val="000D7FD1"/>
    <w:rsid w:val="001013A4"/>
    <w:rsid w:val="0011241B"/>
    <w:rsid w:val="00125801"/>
    <w:rsid w:val="001262C1"/>
    <w:rsid w:val="0013168B"/>
    <w:rsid w:val="00140D0E"/>
    <w:rsid w:val="001A0831"/>
    <w:rsid w:val="001A7E0B"/>
    <w:rsid w:val="001C65D4"/>
    <w:rsid w:val="001E1722"/>
    <w:rsid w:val="00201170"/>
    <w:rsid w:val="00203847"/>
    <w:rsid w:val="002050D3"/>
    <w:rsid w:val="00206D0D"/>
    <w:rsid w:val="00215D43"/>
    <w:rsid w:val="002861D6"/>
    <w:rsid w:val="00293BE9"/>
    <w:rsid w:val="002B0312"/>
    <w:rsid w:val="002C2180"/>
    <w:rsid w:val="002C4D4E"/>
    <w:rsid w:val="00307681"/>
    <w:rsid w:val="00313228"/>
    <w:rsid w:val="003274A8"/>
    <w:rsid w:val="00387D44"/>
    <w:rsid w:val="003C0AE5"/>
    <w:rsid w:val="003C448E"/>
    <w:rsid w:val="003D1B72"/>
    <w:rsid w:val="003F16A0"/>
    <w:rsid w:val="003F1CF4"/>
    <w:rsid w:val="00453421"/>
    <w:rsid w:val="004565A0"/>
    <w:rsid w:val="004A288A"/>
    <w:rsid w:val="004C3265"/>
    <w:rsid w:val="004D4D3A"/>
    <w:rsid w:val="004E20D7"/>
    <w:rsid w:val="00503191"/>
    <w:rsid w:val="00506CFB"/>
    <w:rsid w:val="00510578"/>
    <w:rsid w:val="00527DC9"/>
    <w:rsid w:val="005A5398"/>
    <w:rsid w:val="005D475C"/>
    <w:rsid w:val="005D6E87"/>
    <w:rsid w:val="005D7638"/>
    <w:rsid w:val="005F0B50"/>
    <w:rsid w:val="005F39AF"/>
    <w:rsid w:val="00607EA3"/>
    <w:rsid w:val="00622738"/>
    <w:rsid w:val="00633061"/>
    <w:rsid w:val="006457D7"/>
    <w:rsid w:val="006719F0"/>
    <w:rsid w:val="006F3292"/>
    <w:rsid w:val="00716AC7"/>
    <w:rsid w:val="00745C47"/>
    <w:rsid w:val="00767DA3"/>
    <w:rsid w:val="00787089"/>
    <w:rsid w:val="0079234B"/>
    <w:rsid w:val="007E457C"/>
    <w:rsid w:val="0080482B"/>
    <w:rsid w:val="00816BF7"/>
    <w:rsid w:val="00855DB0"/>
    <w:rsid w:val="008A4043"/>
    <w:rsid w:val="008C00A6"/>
    <w:rsid w:val="008F61FB"/>
    <w:rsid w:val="008F6C84"/>
    <w:rsid w:val="008F7D69"/>
    <w:rsid w:val="00935562"/>
    <w:rsid w:val="0094632D"/>
    <w:rsid w:val="00963D46"/>
    <w:rsid w:val="00973CEA"/>
    <w:rsid w:val="0099610D"/>
    <w:rsid w:val="009C72C0"/>
    <w:rsid w:val="009D7EFD"/>
    <w:rsid w:val="009F3C7E"/>
    <w:rsid w:val="00A14A2D"/>
    <w:rsid w:val="00A7257A"/>
    <w:rsid w:val="00A7658C"/>
    <w:rsid w:val="00A96EE3"/>
    <w:rsid w:val="00AC142F"/>
    <w:rsid w:val="00AF0221"/>
    <w:rsid w:val="00AF7FD4"/>
    <w:rsid w:val="00B02F39"/>
    <w:rsid w:val="00B120FF"/>
    <w:rsid w:val="00B677C6"/>
    <w:rsid w:val="00B71424"/>
    <w:rsid w:val="00B7783D"/>
    <w:rsid w:val="00BA623F"/>
    <w:rsid w:val="00BC0429"/>
    <w:rsid w:val="00BD2C63"/>
    <w:rsid w:val="00C073BD"/>
    <w:rsid w:val="00C160D7"/>
    <w:rsid w:val="00C34D98"/>
    <w:rsid w:val="00C371ED"/>
    <w:rsid w:val="00C4521D"/>
    <w:rsid w:val="00C845AE"/>
    <w:rsid w:val="00C97D34"/>
    <w:rsid w:val="00CA357E"/>
    <w:rsid w:val="00CB2482"/>
    <w:rsid w:val="00CD08DF"/>
    <w:rsid w:val="00CD6B28"/>
    <w:rsid w:val="00CE0400"/>
    <w:rsid w:val="00CE1847"/>
    <w:rsid w:val="00D04F8E"/>
    <w:rsid w:val="00DA17F4"/>
    <w:rsid w:val="00DF1AB8"/>
    <w:rsid w:val="00E2354C"/>
    <w:rsid w:val="00E25ECD"/>
    <w:rsid w:val="00E34384"/>
    <w:rsid w:val="00EE67E5"/>
    <w:rsid w:val="00F0019E"/>
    <w:rsid w:val="00F0608A"/>
    <w:rsid w:val="00F06C64"/>
    <w:rsid w:val="00F22DB0"/>
    <w:rsid w:val="00F42332"/>
    <w:rsid w:val="00F55D94"/>
    <w:rsid w:val="00F7320A"/>
    <w:rsid w:val="00F765B5"/>
    <w:rsid w:val="00F925D5"/>
    <w:rsid w:val="00FA00B4"/>
    <w:rsid w:val="00FA2B96"/>
    <w:rsid w:val="00FD2AE6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locked/>
    <w:rsid w:val="00215D43"/>
    <w:pPr>
      <w:keepNext/>
      <w:widowControl w:val="0"/>
      <w:tabs>
        <w:tab w:val="num" w:pos="1428"/>
      </w:tabs>
      <w:suppressAutoHyphens/>
      <w:spacing w:before="240" w:after="120" w:line="240" w:lineRule="auto"/>
      <w:ind w:left="1428" w:hanging="360"/>
      <w:outlineLvl w:val="0"/>
    </w:pPr>
    <w:rPr>
      <w:rFonts w:ascii="Times New Roman" w:eastAsia="Arial Unicode MS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8F7D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rsid w:val="00B120F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B120FF"/>
    <w:rPr>
      <w:rFonts w:cs="Times New Roman"/>
    </w:rPr>
  </w:style>
  <w:style w:type="paragraph" w:styleId="a6">
    <w:name w:val="No Spacing"/>
    <w:link w:val="a7"/>
    <w:uiPriority w:val="99"/>
    <w:qFormat/>
    <w:rsid w:val="006719F0"/>
    <w:rPr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6719F0"/>
    <w:rPr>
      <w:sz w:val="22"/>
      <w:lang w:eastAsia="ru-RU"/>
    </w:rPr>
  </w:style>
  <w:style w:type="paragraph" w:styleId="a8">
    <w:name w:val="List Paragraph"/>
    <w:basedOn w:val="a"/>
    <w:uiPriority w:val="99"/>
    <w:qFormat/>
    <w:rsid w:val="006719F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671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F7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65B5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9F3C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AF0221"/>
    <w:rPr>
      <w:rFonts w:ascii="Times New Roman" w:hAnsi="Times New Roman" w:cs="Times New Roman"/>
      <w:sz w:val="2"/>
      <w:lang w:eastAsia="en-US"/>
    </w:rPr>
  </w:style>
  <w:style w:type="character" w:styleId="ae">
    <w:name w:val="Hyperlink"/>
    <w:uiPriority w:val="99"/>
    <w:rsid w:val="004565A0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15D43"/>
    <w:rPr>
      <w:rFonts w:ascii="Times New Roman" w:eastAsia="Arial Unicode MS" w:hAnsi="Times New Roman" w:cs="Tahoma"/>
      <w:b/>
      <w:bCs/>
      <w:kern w:val="1"/>
      <w:sz w:val="48"/>
      <w:szCs w:val="48"/>
      <w:lang w:eastAsia="en-US"/>
    </w:rPr>
  </w:style>
  <w:style w:type="paragraph" w:customStyle="1" w:styleId="Textbody">
    <w:name w:val="Text body"/>
    <w:basedOn w:val="a"/>
    <w:rsid w:val="00215D43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styleId="a0">
    <w:name w:val="Body Text"/>
    <w:basedOn w:val="a"/>
    <w:link w:val="af"/>
    <w:uiPriority w:val="99"/>
    <w:semiHidden/>
    <w:unhideWhenUsed/>
    <w:rsid w:val="00215D43"/>
    <w:pPr>
      <w:spacing w:after="120"/>
    </w:pPr>
  </w:style>
  <w:style w:type="character" w:customStyle="1" w:styleId="af">
    <w:name w:val="Основной текст Знак"/>
    <w:link w:val="a0"/>
    <w:uiPriority w:val="99"/>
    <w:semiHidden/>
    <w:rsid w:val="00215D43"/>
    <w:rPr>
      <w:lang w:eastAsia="en-US"/>
    </w:rPr>
  </w:style>
  <w:style w:type="paragraph" w:customStyle="1" w:styleId="af0">
    <w:name w:val="Содержимое таблицы"/>
    <w:basedOn w:val="a"/>
    <w:rsid w:val="00215D43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character" w:styleId="af1">
    <w:name w:val="Strong"/>
    <w:qFormat/>
    <w:locked/>
    <w:rsid w:val="004E20D7"/>
    <w:rPr>
      <w:b/>
      <w:bCs/>
    </w:rPr>
  </w:style>
  <w:style w:type="character" w:styleId="af2">
    <w:name w:val="Emphasis"/>
    <w:qFormat/>
    <w:locked/>
    <w:rsid w:val="004E20D7"/>
    <w:rPr>
      <w:i/>
      <w:iCs/>
    </w:rPr>
  </w:style>
  <w:style w:type="character" w:customStyle="1" w:styleId="20">
    <w:name w:val="Заголовок 2 Знак"/>
    <w:link w:val="2"/>
    <w:rsid w:val="008F7D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DEEA-1450-4927-899C-05148218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ОТЧЕТ</vt:lpstr>
    </vt:vector>
  </TitlesOfParts>
  <Company>DG Win&amp;Soft</Company>
  <LinksUpToDate>false</LinksUpToDate>
  <CharactersWithSpaces>20873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ОТЧЕТ</dc:title>
  <dc:subject/>
  <dc:creator>МДОУ Чебурашка</dc:creator>
  <cp:keywords/>
  <dc:description/>
  <cp:lastModifiedBy>Сад</cp:lastModifiedBy>
  <cp:revision>13</cp:revision>
  <cp:lastPrinted>2018-12-21T09:15:00Z</cp:lastPrinted>
  <dcterms:created xsi:type="dcterms:W3CDTF">2016-08-28T14:46:00Z</dcterms:created>
  <dcterms:modified xsi:type="dcterms:W3CDTF">2019-04-17T10:06:00Z</dcterms:modified>
</cp:coreProperties>
</file>